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6A2" w14:textId="77777777" w:rsidR="005570BA" w:rsidRPr="005570BA" w:rsidRDefault="005570BA" w:rsidP="005570BA">
      <w:pPr>
        <w:spacing w:after="0" w:line="240" w:lineRule="auto"/>
        <w:ind w:left="-210" w:right="150"/>
        <w:jc w:val="both"/>
        <w:textAlignment w:val="top"/>
        <w:rPr>
          <w:rFonts w:eastAsia="Times New Roman" w:cstheme="minorHAnsi"/>
          <w:sz w:val="24"/>
          <w:szCs w:val="24"/>
          <w:lang w:eastAsia="en-GB"/>
        </w:rPr>
      </w:pPr>
    </w:p>
    <w:p w14:paraId="4CD652B2" w14:textId="77777777" w:rsidR="00AD4B22" w:rsidRPr="00AD4B22" w:rsidRDefault="00AD4B22" w:rsidP="00D331F7">
      <w:pPr>
        <w:spacing w:after="0" w:line="240" w:lineRule="auto"/>
        <w:jc w:val="both"/>
        <w:textAlignment w:val="top"/>
        <w:rPr>
          <w:rFonts w:eastAsia="Times New Roman" w:cstheme="minorHAnsi"/>
          <w:b/>
          <w:sz w:val="24"/>
          <w:szCs w:val="24"/>
          <w:u w:val="single"/>
          <w:bdr w:val="none" w:sz="0" w:space="0" w:color="auto" w:frame="1"/>
          <w:lang w:eastAsia="en-GB"/>
        </w:rPr>
      </w:pPr>
      <w:r w:rsidRPr="00AD4B22">
        <w:rPr>
          <w:rFonts w:eastAsia="Times New Roman" w:cstheme="minorHAnsi"/>
          <w:b/>
          <w:sz w:val="24"/>
          <w:szCs w:val="24"/>
          <w:u w:val="single"/>
          <w:bdr w:val="none" w:sz="0" w:space="0" w:color="auto" w:frame="1"/>
          <w:lang w:eastAsia="en-GB"/>
        </w:rPr>
        <w:t>Website Main Page</w:t>
      </w:r>
    </w:p>
    <w:p w14:paraId="552F5B71" w14:textId="77777777" w:rsidR="00AD4B22" w:rsidRDefault="00AD4B22" w:rsidP="00D331F7">
      <w:pPr>
        <w:spacing w:after="0" w:line="240" w:lineRule="auto"/>
        <w:jc w:val="both"/>
        <w:textAlignment w:val="top"/>
        <w:rPr>
          <w:rFonts w:eastAsia="Times New Roman" w:cstheme="minorHAnsi"/>
          <w:sz w:val="24"/>
          <w:szCs w:val="24"/>
          <w:bdr w:val="none" w:sz="0" w:space="0" w:color="auto" w:frame="1"/>
          <w:lang w:eastAsia="en-GB"/>
        </w:rPr>
      </w:pPr>
    </w:p>
    <w:p w14:paraId="14D3E3A8" w14:textId="77777777" w:rsidR="00D331F7" w:rsidRDefault="005570BA" w:rsidP="00D331F7">
      <w:pPr>
        <w:spacing w:after="0" w:line="240" w:lineRule="auto"/>
        <w:jc w:val="both"/>
        <w:textAlignment w:val="top"/>
        <w:rPr>
          <w:rFonts w:eastAsia="Times New Roman" w:cstheme="minorHAnsi"/>
          <w:sz w:val="24"/>
          <w:szCs w:val="24"/>
          <w:bdr w:val="none" w:sz="0" w:space="0" w:color="auto" w:frame="1"/>
          <w:lang w:eastAsia="en-GB"/>
        </w:rPr>
      </w:pPr>
      <w:r w:rsidRPr="005570BA">
        <w:rPr>
          <w:rFonts w:eastAsia="Times New Roman" w:cstheme="minorHAnsi"/>
          <w:sz w:val="24"/>
          <w:szCs w:val="24"/>
          <w:bdr w:val="none" w:sz="0" w:space="0" w:color="auto" w:frame="1"/>
          <w:lang w:eastAsia="en-GB"/>
        </w:rPr>
        <w:t>In Wales, we want to transform expectations, experiences and outcomes for children and young people with additional learning needs (ALN).</w:t>
      </w:r>
    </w:p>
    <w:p w14:paraId="1FD16333" w14:textId="77777777" w:rsidR="00D331F7" w:rsidRDefault="005570BA" w:rsidP="00D331F7">
      <w:pPr>
        <w:spacing w:after="0" w:line="240" w:lineRule="auto"/>
        <w:jc w:val="both"/>
        <w:textAlignment w:val="top"/>
        <w:rPr>
          <w:rFonts w:eastAsia="Times New Roman" w:cstheme="minorHAnsi"/>
          <w:sz w:val="24"/>
          <w:szCs w:val="24"/>
          <w:bdr w:val="none" w:sz="0" w:space="0" w:color="auto" w:frame="1"/>
          <w:lang w:eastAsia="en-GB"/>
        </w:rPr>
      </w:pPr>
      <w:r w:rsidRPr="005570BA">
        <w:rPr>
          <w:rFonts w:eastAsia="Times New Roman" w:cstheme="minorHAnsi"/>
          <w:sz w:val="24"/>
          <w:szCs w:val="24"/>
          <w:bdr w:val="none" w:sz="0" w:space="0" w:color="auto" w:frame="1"/>
          <w:lang w:eastAsia="en-GB"/>
        </w:rPr>
        <w:br/>
        <w:t>To do so, the Welsh Assembly have developed the additional learning needs (ALN) transformation</w:t>
      </w:r>
      <w:r w:rsidR="00D331F7">
        <w:rPr>
          <w:rFonts w:eastAsia="Times New Roman" w:cstheme="minorHAnsi"/>
          <w:sz w:val="24"/>
          <w:szCs w:val="24"/>
          <w:bdr w:val="none" w:sz="0" w:space="0" w:color="auto" w:frame="1"/>
          <w:lang w:eastAsia="en-GB"/>
        </w:rPr>
        <w:t xml:space="preserve"> </w:t>
      </w:r>
      <w:r w:rsidRPr="005570BA">
        <w:rPr>
          <w:rFonts w:eastAsia="Times New Roman" w:cstheme="minorHAnsi"/>
          <w:sz w:val="24"/>
          <w:szCs w:val="24"/>
          <w:bdr w:val="none" w:sz="0" w:space="0" w:color="auto" w:frame="1"/>
          <w:lang w:eastAsia="en-GB"/>
        </w:rPr>
        <w:t>programme, which transforms the separate systems for special educational needs (SEN) in schools and learning difficulties and/or disabilities (LDD) in further education, to create a unified system for supporting learners from 0 to 25 with ALN.</w:t>
      </w:r>
    </w:p>
    <w:p w14:paraId="3ED753B9" w14:textId="77777777" w:rsidR="005570BA" w:rsidRPr="005570BA" w:rsidRDefault="00D331F7" w:rsidP="00D331F7">
      <w:pPr>
        <w:spacing w:after="0" w:line="240" w:lineRule="auto"/>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br/>
        <w:t xml:space="preserve">The transformed system aims to: </w:t>
      </w:r>
      <w:r>
        <w:rPr>
          <w:rFonts w:eastAsia="Times New Roman" w:cstheme="minorHAnsi"/>
          <w:sz w:val="24"/>
          <w:szCs w:val="24"/>
          <w:bdr w:val="none" w:sz="0" w:space="0" w:color="auto" w:frame="1"/>
          <w:lang w:eastAsia="en-GB"/>
        </w:rPr>
        <w:br/>
        <w:t>• E</w:t>
      </w:r>
      <w:r w:rsidR="005570BA" w:rsidRPr="005570BA">
        <w:rPr>
          <w:rFonts w:eastAsia="Times New Roman" w:cstheme="minorHAnsi"/>
          <w:sz w:val="24"/>
          <w:szCs w:val="24"/>
          <w:bdr w:val="none" w:sz="0" w:space="0" w:color="auto" w:frame="1"/>
          <w:lang w:eastAsia="en-GB"/>
        </w:rPr>
        <w:t xml:space="preserve">nsure that all learners with ALN are supported to overcome barriers to learning and </w:t>
      </w:r>
      <w:r>
        <w:rPr>
          <w:rFonts w:eastAsia="Times New Roman" w:cstheme="minorHAnsi"/>
          <w:sz w:val="24"/>
          <w:szCs w:val="24"/>
          <w:bdr w:val="none" w:sz="0" w:space="0" w:color="auto" w:frame="1"/>
          <w:lang w:eastAsia="en-GB"/>
        </w:rPr>
        <w:t>achieve their full potential</w:t>
      </w:r>
      <w:r>
        <w:rPr>
          <w:rFonts w:eastAsia="Times New Roman" w:cstheme="minorHAnsi"/>
          <w:sz w:val="24"/>
          <w:szCs w:val="24"/>
          <w:bdr w:val="none" w:sz="0" w:space="0" w:color="auto" w:frame="1"/>
          <w:lang w:eastAsia="en-GB"/>
        </w:rPr>
        <w:br/>
        <w:t>• I</w:t>
      </w:r>
      <w:r w:rsidR="005570BA" w:rsidRPr="005570BA">
        <w:rPr>
          <w:rFonts w:eastAsia="Times New Roman" w:cstheme="minorHAnsi"/>
          <w:sz w:val="24"/>
          <w:szCs w:val="24"/>
          <w:bdr w:val="none" w:sz="0" w:space="0" w:color="auto" w:frame="1"/>
          <w:lang w:eastAsia="en-GB"/>
        </w:rPr>
        <w:t>mprove the planning and delivery of support for learners from 0 to 25 with ALN, placing learners’ needs, views, wishes and feelings at t</w:t>
      </w:r>
      <w:r>
        <w:rPr>
          <w:rFonts w:eastAsia="Times New Roman" w:cstheme="minorHAnsi"/>
          <w:sz w:val="24"/>
          <w:szCs w:val="24"/>
          <w:bdr w:val="none" w:sz="0" w:space="0" w:color="auto" w:frame="1"/>
          <w:lang w:eastAsia="en-GB"/>
        </w:rPr>
        <w:t>he heart of the process</w:t>
      </w:r>
      <w:r>
        <w:rPr>
          <w:rFonts w:eastAsia="Times New Roman" w:cstheme="minorHAnsi"/>
          <w:sz w:val="24"/>
          <w:szCs w:val="24"/>
          <w:bdr w:val="none" w:sz="0" w:space="0" w:color="auto" w:frame="1"/>
          <w:lang w:eastAsia="en-GB"/>
        </w:rPr>
        <w:br/>
        <w:t>• F</w:t>
      </w:r>
      <w:r w:rsidR="005570BA" w:rsidRPr="005570BA">
        <w:rPr>
          <w:rFonts w:eastAsia="Times New Roman" w:cstheme="minorHAnsi"/>
          <w:sz w:val="24"/>
          <w:szCs w:val="24"/>
          <w:bdr w:val="none" w:sz="0" w:space="0" w:color="auto" w:frame="1"/>
          <w:lang w:eastAsia="en-GB"/>
        </w:rPr>
        <w:t>ocus on the importance of identifying needs early and putting in place timely and effective interventions which are monitored and adapted to ensure they deliver the</w:t>
      </w:r>
      <w:r>
        <w:rPr>
          <w:rFonts w:eastAsia="Times New Roman" w:cstheme="minorHAnsi"/>
          <w:sz w:val="24"/>
          <w:szCs w:val="24"/>
          <w:bdr w:val="none" w:sz="0" w:space="0" w:color="auto" w:frame="1"/>
          <w:lang w:eastAsia="en-GB"/>
        </w:rPr>
        <w:t xml:space="preserve"> </w:t>
      </w:r>
      <w:r w:rsidR="005570BA" w:rsidRPr="005570BA">
        <w:rPr>
          <w:rFonts w:eastAsia="Times New Roman" w:cstheme="minorHAnsi"/>
          <w:sz w:val="24"/>
          <w:szCs w:val="24"/>
          <w:bdr w:val="none" w:sz="0" w:space="0" w:color="auto" w:frame="1"/>
          <w:lang w:eastAsia="en-GB"/>
        </w:rPr>
        <w:t>desired outcomes.</w:t>
      </w:r>
      <w:r>
        <w:rPr>
          <w:rFonts w:eastAsia="Times New Roman" w:cstheme="minorHAnsi"/>
          <w:sz w:val="24"/>
          <w:szCs w:val="24"/>
          <w:bdr w:val="none" w:sz="0" w:space="0" w:color="auto" w:frame="1"/>
          <w:lang w:eastAsia="en-GB"/>
        </w:rPr>
        <w:t xml:space="preserve">  </w:t>
      </w:r>
      <w:r w:rsidR="005570BA" w:rsidRPr="005570BA">
        <w:rPr>
          <w:rFonts w:eastAsia="Times New Roman" w:cstheme="minorHAnsi"/>
          <w:sz w:val="24"/>
          <w:szCs w:val="24"/>
          <w:bdr w:val="none" w:sz="0" w:space="0" w:color="auto" w:frame="1"/>
          <w:lang w:eastAsia="en-GB"/>
        </w:rPr>
        <w:t xml:space="preserve">New legislation and statutory guidance </w:t>
      </w:r>
      <w:proofErr w:type="gramStart"/>
      <w:r w:rsidR="005570BA" w:rsidRPr="005570BA">
        <w:rPr>
          <w:rFonts w:eastAsia="Times New Roman" w:cstheme="minorHAnsi"/>
          <w:sz w:val="24"/>
          <w:szCs w:val="24"/>
          <w:bdr w:val="none" w:sz="0" w:space="0" w:color="auto" w:frame="1"/>
          <w:lang w:eastAsia="en-GB"/>
        </w:rPr>
        <w:t>is</w:t>
      </w:r>
      <w:proofErr w:type="gramEnd"/>
      <w:r w:rsidR="005570BA" w:rsidRPr="005570BA">
        <w:rPr>
          <w:rFonts w:eastAsia="Times New Roman" w:cstheme="minorHAnsi"/>
          <w:sz w:val="24"/>
          <w:szCs w:val="24"/>
          <w:bdr w:val="none" w:sz="0" w:space="0" w:color="auto" w:frame="1"/>
          <w:lang w:eastAsia="en-GB"/>
        </w:rPr>
        <w:t xml:space="preserve"> only one aspect, albeit a fundamental one, of the wider package of reforms needed. The ALN transformation programme also focuses on skills development for the education workforce, to deliver effective support to learners with ALN in the classroom, as well as easier access to specialist support, information and advice.</w:t>
      </w:r>
    </w:p>
    <w:p w14:paraId="65B3C2E3" w14:textId="77777777" w:rsidR="00D331F7" w:rsidRDefault="00D331F7" w:rsidP="00D331F7">
      <w:pPr>
        <w:spacing w:after="0" w:line="240" w:lineRule="auto"/>
        <w:textAlignment w:val="top"/>
        <w:rPr>
          <w:rFonts w:eastAsia="Times New Roman" w:cstheme="minorHAnsi"/>
          <w:sz w:val="24"/>
          <w:szCs w:val="24"/>
          <w:bdr w:val="none" w:sz="0" w:space="0" w:color="auto" w:frame="1"/>
          <w:lang w:eastAsia="en-GB"/>
        </w:rPr>
      </w:pPr>
    </w:p>
    <w:p w14:paraId="3C4860C5" w14:textId="77777777" w:rsidR="005570BA" w:rsidRDefault="00D331F7" w:rsidP="00D331F7">
      <w:pPr>
        <w:spacing w:after="0" w:line="240" w:lineRule="auto"/>
        <w:jc w:val="both"/>
        <w:textAlignment w:val="top"/>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w:t>
      </w:r>
      <w:r w:rsidR="005570BA" w:rsidRPr="005570BA">
        <w:rPr>
          <w:rFonts w:eastAsia="Times New Roman" w:cstheme="minorHAnsi"/>
          <w:sz w:val="24"/>
          <w:szCs w:val="24"/>
          <w:bdr w:val="none" w:sz="0" w:space="0" w:color="auto" w:frame="1"/>
          <w:lang w:eastAsia="en-GB"/>
        </w:rPr>
        <w:t>Please note:</w:t>
      </w:r>
      <w:r>
        <w:rPr>
          <w:rFonts w:eastAsia="Times New Roman" w:cstheme="minorHAnsi"/>
          <w:sz w:val="24"/>
          <w:szCs w:val="24"/>
          <w:bdr w:val="none" w:sz="0" w:space="0" w:color="auto" w:frame="1"/>
          <w:lang w:eastAsia="en-GB"/>
        </w:rPr>
        <w:t xml:space="preserve"> </w:t>
      </w:r>
      <w:r w:rsidR="005570BA" w:rsidRPr="005570BA">
        <w:rPr>
          <w:rFonts w:eastAsia="Times New Roman" w:cstheme="minorHAnsi"/>
          <w:sz w:val="24"/>
          <w:szCs w:val="24"/>
          <w:bdr w:val="none" w:sz="0" w:space="0" w:color="auto" w:frame="1"/>
          <w:lang w:eastAsia="en-GB"/>
        </w:rPr>
        <w:t xml:space="preserve">The new system for supporting children with additional learning needs will be rolled out </w:t>
      </w:r>
      <w:r>
        <w:rPr>
          <w:rFonts w:eastAsia="Times New Roman" w:cstheme="minorHAnsi"/>
          <w:sz w:val="24"/>
          <w:szCs w:val="24"/>
          <w:bdr w:val="none" w:sz="0" w:space="0" w:color="auto" w:frame="1"/>
          <w:lang w:eastAsia="en-GB"/>
        </w:rPr>
        <w:t>during a three year period, commencing September 2021)</w:t>
      </w:r>
    </w:p>
    <w:p w14:paraId="3FB54B65" w14:textId="77777777" w:rsidR="008D5A98" w:rsidRDefault="008D5A98" w:rsidP="00D331F7">
      <w:pPr>
        <w:spacing w:after="0" w:line="240" w:lineRule="auto"/>
        <w:jc w:val="both"/>
        <w:textAlignment w:val="top"/>
        <w:rPr>
          <w:rFonts w:eastAsia="Times New Roman" w:cstheme="minorHAnsi"/>
          <w:sz w:val="24"/>
          <w:szCs w:val="24"/>
          <w:bdr w:val="none" w:sz="0" w:space="0" w:color="auto" w:frame="1"/>
          <w:lang w:eastAsia="en-GB"/>
        </w:rPr>
      </w:pPr>
    </w:p>
    <w:p w14:paraId="291A35C3" w14:textId="77777777" w:rsidR="008D5A98" w:rsidRPr="005C5886" w:rsidRDefault="008D5A98" w:rsidP="00D331F7">
      <w:pPr>
        <w:spacing w:after="0" w:line="240" w:lineRule="auto"/>
        <w:jc w:val="both"/>
        <w:textAlignment w:val="top"/>
        <w:rPr>
          <w:rFonts w:eastAsia="Times New Roman" w:cstheme="minorHAnsi"/>
          <w:sz w:val="24"/>
          <w:szCs w:val="24"/>
          <w:highlight w:val="yellow"/>
          <w:bdr w:val="none" w:sz="0" w:space="0" w:color="auto" w:frame="1"/>
          <w:lang w:eastAsia="en-GB"/>
        </w:rPr>
      </w:pPr>
      <w:r w:rsidRPr="005C5886">
        <w:rPr>
          <w:rFonts w:eastAsia="Times New Roman" w:cstheme="minorHAnsi"/>
          <w:sz w:val="24"/>
          <w:szCs w:val="24"/>
          <w:highlight w:val="yellow"/>
          <w:bdr w:val="none" w:sz="0" w:space="0" w:color="auto" w:frame="1"/>
          <w:lang w:eastAsia="en-GB"/>
        </w:rPr>
        <w:t xml:space="preserve">Embed </w:t>
      </w:r>
      <w:proofErr w:type="spellStart"/>
      <w:r w:rsidRPr="005C5886">
        <w:rPr>
          <w:rFonts w:eastAsia="Times New Roman" w:cstheme="minorHAnsi"/>
          <w:sz w:val="24"/>
          <w:szCs w:val="24"/>
          <w:highlight w:val="yellow"/>
          <w:bdr w:val="none" w:sz="0" w:space="0" w:color="auto" w:frame="1"/>
          <w:lang w:eastAsia="en-GB"/>
        </w:rPr>
        <w:t>Youtube</w:t>
      </w:r>
      <w:proofErr w:type="spellEnd"/>
      <w:r w:rsidRPr="005C5886">
        <w:rPr>
          <w:rFonts w:eastAsia="Times New Roman" w:cstheme="minorHAnsi"/>
          <w:sz w:val="24"/>
          <w:szCs w:val="24"/>
          <w:highlight w:val="yellow"/>
          <w:bdr w:val="none" w:sz="0" w:space="0" w:color="auto" w:frame="1"/>
          <w:lang w:eastAsia="en-GB"/>
        </w:rPr>
        <w:t xml:space="preserve"> Clip: Parents Guide to ALN: </w:t>
      </w:r>
      <w:hyperlink r:id="rId5" w:history="1">
        <w:r w:rsidRPr="005C5886">
          <w:rPr>
            <w:rStyle w:val="Hyperlink"/>
            <w:rFonts w:eastAsia="Times New Roman" w:cstheme="minorHAnsi"/>
            <w:sz w:val="24"/>
            <w:szCs w:val="24"/>
            <w:highlight w:val="yellow"/>
            <w:bdr w:val="none" w:sz="0" w:space="0" w:color="auto" w:frame="1"/>
            <w:lang w:eastAsia="en-GB"/>
          </w:rPr>
          <w:t>https://youtu.be/ISba05AGqJk</w:t>
        </w:r>
      </w:hyperlink>
      <w:r w:rsidRPr="005C5886">
        <w:rPr>
          <w:rFonts w:eastAsia="Times New Roman" w:cstheme="minorHAnsi"/>
          <w:sz w:val="24"/>
          <w:szCs w:val="24"/>
          <w:highlight w:val="yellow"/>
          <w:bdr w:val="none" w:sz="0" w:space="0" w:color="auto" w:frame="1"/>
          <w:lang w:eastAsia="en-GB"/>
        </w:rPr>
        <w:t xml:space="preserve"> </w:t>
      </w:r>
    </w:p>
    <w:p w14:paraId="6D8D4C09" w14:textId="77777777" w:rsidR="008D5A98" w:rsidRDefault="008D5A98" w:rsidP="00D331F7">
      <w:pPr>
        <w:spacing w:after="0" w:line="240" w:lineRule="auto"/>
        <w:jc w:val="both"/>
        <w:textAlignment w:val="top"/>
        <w:rPr>
          <w:rFonts w:eastAsia="Times New Roman" w:cstheme="minorHAnsi"/>
          <w:sz w:val="24"/>
          <w:szCs w:val="24"/>
          <w:highlight w:val="yellow"/>
          <w:bdr w:val="none" w:sz="0" w:space="0" w:color="auto" w:frame="1"/>
          <w:lang w:eastAsia="en-GB"/>
        </w:rPr>
      </w:pPr>
      <w:r w:rsidRPr="005C5886">
        <w:rPr>
          <w:rFonts w:eastAsia="Times New Roman" w:cstheme="minorHAnsi"/>
          <w:sz w:val="24"/>
          <w:szCs w:val="24"/>
          <w:highlight w:val="yellow"/>
          <w:bdr w:val="none" w:sz="0" w:space="0" w:color="auto" w:frame="1"/>
          <w:lang w:eastAsia="en-GB"/>
        </w:rPr>
        <w:t xml:space="preserve">WSL Version: </w:t>
      </w:r>
      <w:hyperlink r:id="rId6" w:history="1">
        <w:r w:rsidRPr="005C5886">
          <w:rPr>
            <w:rStyle w:val="Hyperlink"/>
            <w:rFonts w:eastAsia="Times New Roman" w:cstheme="minorHAnsi"/>
            <w:sz w:val="24"/>
            <w:szCs w:val="24"/>
            <w:highlight w:val="yellow"/>
            <w:bdr w:val="none" w:sz="0" w:space="0" w:color="auto" w:frame="1"/>
            <w:lang w:eastAsia="en-GB"/>
          </w:rPr>
          <w:t>https://youtu.be/z9633ZL9zls</w:t>
        </w:r>
      </w:hyperlink>
      <w:r w:rsidRPr="005C5886">
        <w:rPr>
          <w:rFonts w:eastAsia="Times New Roman" w:cstheme="minorHAnsi"/>
          <w:sz w:val="24"/>
          <w:szCs w:val="24"/>
          <w:highlight w:val="yellow"/>
          <w:bdr w:val="none" w:sz="0" w:space="0" w:color="auto" w:frame="1"/>
          <w:lang w:eastAsia="en-GB"/>
        </w:rPr>
        <w:t xml:space="preserve"> </w:t>
      </w:r>
    </w:p>
    <w:p w14:paraId="60AAD913" w14:textId="77777777" w:rsidR="00034A6A" w:rsidRDefault="00034A6A" w:rsidP="00D331F7">
      <w:pPr>
        <w:spacing w:after="0" w:line="240" w:lineRule="auto"/>
        <w:jc w:val="both"/>
        <w:textAlignment w:val="top"/>
        <w:rPr>
          <w:rFonts w:eastAsia="Times New Roman" w:cstheme="minorHAnsi"/>
          <w:sz w:val="24"/>
          <w:szCs w:val="24"/>
          <w:highlight w:val="yellow"/>
          <w:bdr w:val="none" w:sz="0" w:space="0" w:color="auto" w:frame="1"/>
          <w:lang w:eastAsia="en-GB"/>
        </w:rPr>
      </w:pPr>
    </w:p>
    <w:p w14:paraId="155685A5" w14:textId="77777777" w:rsidR="00034A6A" w:rsidRPr="005C5886" w:rsidRDefault="00034A6A" w:rsidP="00D331F7">
      <w:pPr>
        <w:spacing w:after="0" w:line="240" w:lineRule="auto"/>
        <w:jc w:val="both"/>
        <w:textAlignment w:val="top"/>
        <w:rPr>
          <w:rFonts w:eastAsia="Times New Roman" w:cstheme="minorHAnsi"/>
          <w:sz w:val="24"/>
          <w:szCs w:val="24"/>
          <w:highlight w:val="yellow"/>
          <w:bdr w:val="none" w:sz="0" w:space="0" w:color="auto" w:frame="1"/>
          <w:lang w:eastAsia="en-GB"/>
        </w:rPr>
      </w:pPr>
      <w:r>
        <w:rPr>
          <w:rFonts w:eastAsia="Times New Roman" w:cstheme="minorHAnsi"/>
          <w:sz w:val="24"/>
          <w:szCs w:val="24"/>
          <w:highlight w:val="yellow"/>
          <w:bdr w:val="none" w:sz="0" w:space="0" w:color="auto" w:frame="1"/>
          <w:lang w:eastAsia="en-GB"/>
        </w:rPr>
        <w:t>Attach File: Your Questions Answered: ALN Parent Guide 2020</w:t>
      </w:r>
    </w:p>
    <w:p w14:paraId="3351D951" w14:textId="77777777" w:rsidR="005C5886" w:rsidRPr="005C5886" w:rsidRDefault="005C5886" w:rsidP="00D331F7">
      <w:pPr>
        <w:spacing w:after="0" w:line="240" w:lineRule="auto"/>
        <w:jc w:val="both"/>
        <w:textAlignment w:val="top"/>
        <w:rPr>
          <w:rFonts w:eastAsia="Times New Roman" w:cstheme="minorHAnsi"/>
          <w:sz w:val="24"/>
          <w:szCs w:val="24"/>
          <w:highlight w:val="yellow"/>
          <w:bdr w:val="none" w:sz="0" w:space="0" w:color="auto" w:frame="1"/>
          <w:lang w:eastAsia="en-GB"/>
        </w:rPr>
      </w:pPr>
    </w:p>
    <w:p w14:paraId="660AD21D" w14:textId="77777777" w:rsidR="005C5886" w:rsidRPr="005570BA" w:rsidRDefault="005C5886" w:rsidP="00D331F7">
      <w:pPr>
        <w:spacing w:after="0" w:line="240" w:lineRule="auto"/>
        <w:jc w:val="both"/>
        <w:textAlignment w:val="top"/>
        <w:rPr>
          <w:rFonts w:eastAsia="Times New Roman" w:cstheme="minorHAnsi"/>
          <w:sz w:val="24"/>
          <w:szCs w:val="24"/>
          <w:lang w:eastAsia="en-GB"/>
        </w:rPr>
      </w:pPr>
      <w:r w:rsidRPr="005C5886">
        <w:rPr>
          <w:rFonts w:eastAsia="Times New Roman" w:cstheme="minorHAnsi"/>
          <w:sz w:val="24"/>
          <w:szCs w:val="24"/>
          <w:highlight w:val="yellow"/>
          <w:bdr w:val="none" w:sz="0" w:space="0" w:color="auto" w:frame="1"/>
          <w:lang w:eastAsia="en-GB"/>
        </w:rPr>
        <w:t>For further guidance re: how the special educational needs system is changing, please see the BCBC document: (see PDF)</w:t>
      </w:r>
    </w:p>
    <w:p w14:paraId="482B8CA2" w14:textId="77777777" w:rsidR="005570BA" w:rsidRPr="005570BA" w:rsidRDefault="005570BA" w:rsidP="00D331F7">
      <w:pPr>
        <w:spacing w:after="0" w:line="240" w:lineRule="auto"/>
        <w:textAlignment w:val="top"/>
        <w:rPr>
          <w:rFonts w:eastAsia="Times New Roman" w:cstheme="minorHAnsi"/>
          <w:sz w:val="24"/>
          <w:szCs w:val="24"/>
          <w:lang w:eastAsia="en-GB"/>
        </w:rPr>
      </w:pPr>
      <w:r w:rsidRPr="005570BA">
        <w:rPr>
          <w:rFonts w:eastAsia="Times New Roman" w:cstheme="minorHAnsi"/>
          <w:sz w:val="24"/>
          <w:szCs w:val="24"/>
          <w:lang w:eastAsia="en-GB"/>
        </w:rPr>
        <w:t> </w:t>
      </w:r>
    </w:p>
    <w:p w14:paraId="49BF047C" w14:textId="0B7805C5" w:rsidR="005570BA" w:rsidRPr="005570BA" w:rsidRDefault="005570BA" w:rsidP="00D331F7">
      <w:pPr>
        <w:spacing w:after="0" w:line="240" w:lineRule="auto"/>
        <w:jc w:val="both"/>
        <w:textAlignment w:val="top"/>
        <w:rPr>
          <w:rFonts w:eastAsia="Times New Roman" w:cstheme="minorHAnsi"/>
          <w:sz w:val="24"/>
          <w:szCs w:val="24"/>
          <w:lang w:eastAsia="en-GB"/>
        </w:rPr>
      </w:pPr>
      <w:r w:rsidRPr="005570BA">
        <w:rPr>
          <w:rFonts w:eastAsia="Times New Roman" w:cstheme="minorHAnsi"/>
          <w:sz w:val="24"/>
          <w:szCs w:val="24"/>
          <w:bdr w:val="none" w:sz="0" w:space="0" w:color="auto" w:frame="1"/>
          <w:lang w:eastAsia="en-GB"/>
        </w:rPr>
        <w:t xml:space="preserve">ALN stands for Additional Learning Needs. At </w:t>
      </w:r>
      <w:r w:rsidR="004D2FAB">
        <w:rPr>
          <w:rFonts w:eastAsia="Times New Roman" w:cstheme="minorHAnsi"/>
          <w:sz w:val="24"/>
          <w:szCs w:val="24"/>
          <w:bdr w:val="none" w:sz="0" w:space="0" w:color="auto" w:frame="1"/>
          <w:lang w:eastAsia="en-GB"/>
        </w:rPr>
        <w:t>Ffaldau</w:t>
      </w:r>
      <w:r w:rsidRPr="005570BA">
        <w:rPr>
          <w:rFonts w:eastAsia="Times New Roman" w:cstheme="minorHAnsi"/>
          <w:sz w:val="24"/>
          <w:szCs w:val="24"/>
          <w:bdr w:val="none" w:sz="0" w:space="0" w:color="auto" w:frame="1"/>
          <w:lang w:eastAsia="en-GB"/>
        </w:rPr>
        <w:t xml:space="preserve"> Primary School we recognise that all pupils come to school at different stages of development and with different needs. Whilst many factors contribute to the range of difficulties experienced by some children, we believe that much can be done to overcome them by parents, teachers and pupils working together.</w:t>
      </w:r>
    </w:p>
    <w:p w14:paraId="401BD686" w14:textId="3D5E78A2" w:rsidR="005570BA" w:rsidRPr="005570BA" w:rsidRDefault="004D2FAB" w:rsidP="00D331F7">
      <w:pPr>
        <w:spacing w:after="0" w:line="240" w:lineRule="auto"/>
        <w:jc w:val="both"/>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Ffaldau</w:t>
      </w:r>
      <w:r w:rsidR="005570BA" w:rsidRPr="005570BA">
        <w:rPr>
          <w:rFonts w:eastAsia="Times New Roman" w:cstheme="minorHAnsi"/>
          <w:sz w:val="24"/>
          <w:szCs w:val="24"/>
          <w:bdr w:val="none" w:sz="0" w:space="0" w:color="auto" w:frame="1"/>
          <w:lang w:eastAsia="en-GB"/>
        </w:rPr>
        <w:t xml:space="preserve"> Primary school values the abilities and achievements of all its pupils. All children are valued, respected and nurtured. We endeavour to provide the best educational opportunities for each child and strive to maximise their potential in a ‘can do’ learning culture.</w:t>
      </w:r>
    </w:p>
    <w:p w14:paraId="0701A57B" w14:textId="77777777" w:rsidR="005570BA" w:rsidRPr="005570BA" w:rsidRDefault="005570BA" w:rsidP="00D331F7">
      <w:pPr>
        <w:spacing w:after="0" w:line="240" w:lineRule="auto"/>
        <w:jc w:val="both"/>
        <w:textAlignment w:val="top"/>
        <w:rPr>
          <w:rFonts w:eastAsia="Times New Roman" w:cstheme="minorHAnsi"/>
          <w:sz w:val="24"/>
          <w:szCs w:val="24"/>
          <w:lang w:eastAsia="en-GB"/>
        </w:rPr>
      </w:pPr>
      <w:r w:rsidRPr="005570BA">
        <w:rPr>
          <w:rFonts w:eastAsia="Times New Roman" w:cstheme="minorHAnsi"/>
          <w:sz w:val="24"/>
          <w:szCs w:val="24"/>
          <w:lang w:eastAsia="en-GB"/>
        </w:rPr>
        <w:t> </w:t>
      </w:r>
    </w:p>
    <w:p w14:paraId="65360825" w14:textId="77777777" w:rsidR="005570BA" w:rsidRPr="005570BA" w:rsidRDefault="005570BA" w:rsidP="00D331F7">
      <w:pPr>
        <w:spacing w:after="0" w:line="240" w:lineRule="auto"/>
        <w:jc w:val="both"/>
        <w:textAlignment w:val="top"/>
        <w:rPr>
          <w:rFonts w:eastAsia="Times New Roman" w:cstheme="minorHAnsi"/>
          <w:sz w:val="24"/>
          <w:szCs w:val="24"/>
          <w:lang w:eastAsia="en-GB"/>
        </w:rPr>
      </w:pPr>
      <w:r w:rsidRPr="005570BA">
        <w:rPr>
          <w:rFonts w:eastAsia="Times New Roman" w:cstheme="minorHAnsi"/>
          <w:sz w:val="24"/>
          <w:szCs w:val="24"/>
          <w:bdr w:val="none" w:sz="0" w:space="0" w:color="auto" w:frame="1"/>
          <w:lang w:eastAsia="en-GB"/>
        </w:rPr>
        <w:t>Pupils who m</w:t>
      </w:r>
      <w:r w:rsidR="00D331F7">
        <w:rPr>
          <w:rFonts w:eastAsia="Times New Roman" w:cstheme="minorHAnsi"/>
          <w:sz w:val="24"/>
          <w:szCs w:val="24"/>
          <w:bdr w:val="none" w:sz="0" w:space="0" w:color="auto" w:frame="1"/>
          <w:lang w:eastAsia="en-GB"/>
        </w:rPr>
        <w:t>eet the locally agreed criteria for having ALN</w:t>
      </w:r>
      <w:r w:rsidRPr="005570BA">
        <w:rPr>
          <w:rFonts w:eastAsia="Times New Roman" w:cstheme="minorHAnsi"/>
          <w:sz w:val="24"/>
          <w:szCs w:val="24"/>
          <w:bdr w:val="none" w:sz="0" w:space="0" w:color="auto" w:frame="1"/>
          <w:lang w:eastAsia="en-GB"/>
        </w:rPr>
        <w:t xml:space="preserve"> will be supported by class teachers, te</w:t>
      </w:r>
      <w:r w:rsidR="00D331F7">
        <w:rPr>
          <w:rFonts w:eastAsia="Times New Roman" w:cstheme="minorHAnsi"/>
          <w:sz w:val="24"/>
          <w:szCs w:val="24"/>
          <w:bdr w:val="none" w:sz="0" w:space="0" w:color="auto" w:frame="1"/>
          <w:lang w:eastAsia="en-GB"/>
        </w:rPr>
        <w:t>aching assistants other adults </w:t>
      </w:r>
      <w:r w:rsidRPr="005570BA">
        <w:rPr>
          <w:rFonts w:eastAsia="Times New Roman" w:cstheme="minorHAnsi"/>
          <w:sz w:val="24"/>
          <w:szCs w:val="24"/>
          <w:bdr w:val="none" w:sz="0" w:space="0" w:color="auto" w:frame="1"/>
          <w:lang w:eastAsia="en-GB"/>
        </w:rPr>
        <w:t xml:space="preserve">and their learning environment. </w:t>
      </w:r>
    </w:p>
    <w:p w14:paraId="64E35093" w14:textId="77777777" w:rsidR="005570BA" w:rsidRPr="005570BA" w:rsidRDefault="005570BA" w:rsidP="00D331F7">
      <w:pPr>
        <w:spacing w:after="0" w:line="240" w:lineRule="auto"/>
        <w:jc w:val="both"/>
        <w:textAlignment w:val="top"/>
        <w:rPr>
          <w:rFonts w:eastAsia="Times New Roman" w:cstheme="minorHAnsi"/>
          <w:sz w:val="24"/>
          <w:szCs w:val="24"/>
          <w:lang w:eastAsia="en-GB"/>
        </w:rPr>
      </w:pPr>
      <w:r w:rsidRPr="005570BA">
        <w:rPr>
          <w:rFonts w:eastAsia="Times New Roman" w:cstheme="minorHAnsi"/>
          <w:sz w:val="24"/>
          <w:szCs w:val="24"/>
          <w:lang w:eastAsia="en-GB"/>
        </w:rPr>
        <w:t> </w:t>
      </w:r>
    </w:p>
    <w:p w14:paraId="7F970F22" w14:textId="77777777" w:rsidR="005570BA" w:rsidRPr="005570BA" w:rsidRDefault="005570BA" w:rsidP="00D331F7">
      <w:pPr>
        <w:spacing w:after="0" w:line="240" w:lineRule="auto"/>
        <w:jc w:val="both"/>
        <w:textAlignment w:val="top"/>
        <w:rPr>
          <w:rFonts w:eastAsia="Times New Roman" w:cstheme="minorHAnsi"/>
          <w:sz w:val="24"/>
          <w:szCs w:val="24"/>
          <w:lang w:eastAsia="en-GB"/>
        </w:rPr>
      </w:pPr>
      <w:r w:rsidRPr="005570BA">
        <w:rPr>
          <w:rFonts w:eastAsia="Times New Roman" w:cstheme="minorHAnsi"/>
          <w:sz w:val="24"/>
          <w:szCs w:val="24"/>
          <w:bdr w:val="none" w:sz="0" w:space="0" w:color="auto" w:frame="1"/>
          <w:lang w:eastAsia="en-GB"/>
        </w:rPr>
        <w:t>The ALN aims of the school</w:t>
      </w:r>
      <w:r w:rsidR="00D331F7">
        <w:rPr>
          <w:rFonts w:eastAsia="Times New Roman" w:cstheme="minorHAnsi"/>
          <w:sz w:val="24"/>
          <w:szCs w:val="24"/>
          <w:bdr w:val="none" w:sz="0" w:space="0" w:color="auto" w:frame="1"/>
          <w:lang w:eastAsia="en-GB"/>
        </w:rPr>
        <w:t xml:space="preserve">: </w:t>
      </w:r>
    </w:p>
    <w:p w14:paraId="612C9598" w14:textId="77777777" w:rsidR="005570BA" w:rsidRPr="005570BA" w:rsidRDefault="005570BA" w:rsidP="00D331F7">
      <w:pPr>
        <w:numPr>
          <w:ilvl w:val="0"/>
          <w:numId w:val="4"/>
        </w:numPr>
        <w:spacing w:after="0" w:line="240" w:lineRule="auto"/>
        <w:ind w:left="0"/>
        <w:jc w:val="both"/>
        <w:textAlignment w:val="top"/>
        <w:rPr>
          <w:rFonts w:eastAsia="Times New Roman" w:cstheme="minorHAnsi"/>
          <w:sz w:val="24"/>
          <w:szCs w:val="24"/>
          <w:lang w:eastAsia="en-GB"/>
        </w:rPr>
      </w:pPr>
      <w:r w:rsidRPr="005570BA">
        <w:rPr>
          <w:rFonts w:eastAsia="Times New Roman" w:cstheme="minorHAnsi"/>
          <w:sz w:val="24"/>
          <w:szCs w:val="24"/>
          <w:bdr w:val="none" w:sz="0" w:space="0" w:color="auto" w:frame="1"/>
          <w:lang w:eastAsia="en-GB"/>
        </w:rPr>
        <w:lastRenderedPageBreak/>
        <w:t>To meet the needs of all pupils through excellent teaching strategies, classroom organisation and differentiation.</w:t>
      </w:r>
    </w:p>
    <w:p w14:paraId="0673C702" w14:textId="77777777" w:rsidR="005570BA" w:rsidRPr="005570BA" w:rsidRDefault="005570BA" w:rsidP="00D331F7">
      <w:pPr>
        <w:numPr>
          <w:ilvl w:val="0"/>
          <w:numId w:val="4"/>
        </w:numPr>
        <w:spacing w:after="0" w:line="240" w:lineRule="auto"/>
        <w:ind w:left="0"/>
        <w:jc w:val="both"/>
        <w:textAlignment w:val="top"/>
        <w:rPr>
          <w:rFonts w:eastAsia="Times New Roman" w:cstheme="minorHAnsi"/>
          <w:sz w:val="24"/>
          <w:szCs w:val="24"/>
          <w:lang w:eastAsia="en-GB"/>
        </w:rPr>
      </w:pPr>
      <w:r w:rsidRPr="005570BA">
        <w:rPr>
          <w:rFonts w:eastAsia="Times New Roman" w:cstheme="minorHAnsi"/>
          <w:sz w:val="24"/>
          <w:szCs w:val="24"/>
          <w:bdr w:val="none" w:sz="0" w:space="0" w:color="auto" w:frame="1"/>
          <w:lang w:eastAsia="en-GB"/>
        </w:rPr>
        <w:t>To have a whole school Universal Provision that addresses the needs of all pupils.</w:t>
      </w:r>
    </w:p>
    <w:p w14:paraId="22A64296" w14:textId="77777777" w:rsidR="00D331F7" w:rsidRPr="00D331F7" w:rsidRDefault="005570BA" w:rsidP="00D331F7">
      <w:pPr>
        <w:numPr>
          <w:ilvl w:val="0"/>
          <w:numId w:val="4"/>
        </w:numPr>
        <w:spacing w:after="0" w:line="240" w:lineRule="auto"/>
        <w:ind w:left="0"/>
        <w:jc w:val="both"/>
        <w:textAlignment w:val="top"/>
        <w:rPr>
          <w:rFonts w:eastAsia="Times New Roman" w:cstheme="minorHAnsi"/>
          <w:sz w:val="24"/>
          <w:szCs w:val="24"/>
          <w:lang w:eastAsia="en-GB"/>
        </w:rPr>
      </w:pPr>
      <w:r w:rsidRPr="005570BA">
        <w:rPr>
          <w:rFonts w:eastAsia="Times New Roman" w:cstheme="minorHAnsi"/>
          <w:sz w:val="24"/>
          <w:szCs w:val="24"/>
          <w:bdr w:val="none" w:sz="0" w:space="0" w:color="auto" w:frame="1"/>
          <w:lang w:eastAsia="en-GB"/>
        </w:rPr>
        <w:t>To ensure that all pupils have access to a broad and balanced curricul</w:t>
      </w:r>
      <w:r w:rsidR="00D331F7">
        <w:rPr>
          <w:rFonts w:eastAsia="Times New Roman" w:cstheme="minorHAnsi"/>
          <w:sz w:val="24"/>
          <w:szCs w:val="24"/>
          <w:bdr w:val="none" w:sz="0" w:space="0" w:color="auto" w:frame="1"/>
          <w:lang w:eastAsia="en-GB"/>
        </w:rPr>
        <w:t xml:space="preserve">um.  </w:t>
      </w:r>
    </w:p>
    <w:p w14:paraId="5F554A6F" w14:textId="77777777" w:rsidR="005570BA" w:rsidRPr="005570BA" w:rsidRDefault="005570BA" w:rsidP="00D331F7">
      <w:pPr>
        <w:numPr>
          <w:ilvl w:val="0"/>
          <w:numId w:val="4"/>
        </w:numPr>
        <w:spacing w:after="0" w:line="240" w:lineRule="auto"/>
        <w:ind w:left="0"/>
        <w:jc w:val="both"/>
        <w:textAlignment w:val="top"/>
        <w:rPr>
          <w:rFonts w:eastAsia="Times New Roman" w:cstheme="minorHAnsi"/>
          <w:sz w:val="24"/>
          <w:szCs w:val="24"/>
          <w:lang w:eastAsia="en-GB"/>
        </w:rPr>
      </w:pPr>
      <w:r w:rsidRPr="005570BA">
        <w:rPr>
          <w:rFonts w:eastAsia="Times New Roman" w:cstheme="minorHAnsi"/>
          <w:sz w:val="24"/>
          <w:szCs w:val="24"/>
          <w:bdr w:val="none" w:sz="0" w:space="0" w:color="auto" w:frame="1"/>
          <w:lang w:eastAsia="en-GB"/>
        </w:rPr>
        <w:t>To ensure that early identification of a pupil’s needs is made</w:t>
      </w:r>
      <w:r w:rsidR="00D331F7">
        <w:rPr>
          <w:rFonts w:eastAsia="Times New Roman" w:cstheme="minorHAnsi"/>
          <w:sz w:val="24"/>
          <w:szCs w:val="24"/>
          <w:bdr w:val="none" w:sz="0" w:space="0" w:color="auto" w:frame="1"/>
          <w:lang w:eastAsia="en-GB"/>
        </w:rPr>
        <w:t>, wherever possible.</w:t>
      </w:r>
    </w:p>
    <w:p w14:paraId="66156B46" w14:textId="77777777" w:rsidR="005570BA" w:rsidRPr="005570BA" w:rsidRDefault="00D331F7" w:rsidP="00D331F7">
      <w:pPr>
        <w:numPr>
          <w:ilvl w:val="0"/>
          <w:numId w:val="4"/>
        </w:numPr>
        <w:spacing w:after="0" w:line="240" w:lineRule="auto"/>
        <w:ind w:left="0"/>
        <w:jc w:val="both"/>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To </w:t>
      </w:r>
      <w:r w:rsidR="005570BA" w:rsidRPr="005570BA">
        <w:rPr>
          <w:rFonts w:eastAsia="Times New Roman" w:cstheme="minorHAnsi"/>
          <w:sz w:val="24"/>
          <w:szCs w:val="24"/>
          <w:bdr w:val="none" w:sz="0" w:space="0" w:color="auto" w:frame="1"/>
          <w:lang w:eastAsia="en-GB"/>
        </w:rPr>
        <w:t>ensure that ALN pupils take as full a part as po</w:t>
      </w:r>
      <w:r>
        <w:rPr>
          <w:rFonts w:eastAsia="Times New Roman" w:cstheme="minorHAnsi"/>
          <w:sz w:val="24"/>
          <w:szCs w:val="24"/>
          <w:bdr w:val="none" w:sz="0" w:space="0" w:color="auto" w:frame="1"/>
          <w:lang w:eastAsia="en-GB"/>
        </w:rPr>
        <w:t xml:space="preserve">ssible in all school activities. </w:t>
      </w:r>
    </w:p>
    <w:p w14:paraId="5EC14C4C" w14:textId="77777777" w:rsidR="005570BA" w:rsidRPr="005570BA" w:rsidRDefault="00D331F7" w:rsidP="00D331F7">
      <w:pPr>
        <w:numPr>
          <w:ilvl w:val="0"/>
          <w:numId w:val="4"/>
        </w:numPr>
        <w:spacing w:after="0" w:line="240" w:lineRule="auto"/>
        <w:ind w:left="0"/>
        <w:jc w:val="both"/>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To adopt a Person Centred P</w:t>
      </w:r>
      <w:r w:rsidR="005570BA" w:rsidRPr="005570BA">
        <w:rPr>
          <w:rFonts w:eastAsia="Times New Roman" w:cstheme="minorHAnsi"/>
          <w:sz w:val="24"/>
          <w:szCs w:val="24"/>
          <w:bdr w:val="none" w:sz="0" w:space="0" w:color="auto" w:frame="1"/>
          <w:lang w:eastAsia="en-GB"/>
        </w:rPr>
        <w:t>ractice</w:t>
      </w:r>
      <w:r>
        <w:rPr>
          <w:rFonts w:eastAsia="Times New Roman" w:cstheme="minorHAnsi"/>
          <w:sz w:val="24"/>
          <w:szCs w:val="24"/>
          <w:bdr w:val="none" w:sz="0" w:space="0" w:color="auto" w:frame="1"/>
          <w:lang w:eastAsia="en-GB"/>
        </w:rPr>
        <w:t xml:space="preserve"> approach</w:t>
      </w:r>
      <w:r w:rsidR="005570BA" w:rsidRPr="005570BA">
        <w:rPr>
          <w:rFonts w:eastAsia="Times New Roman" w:cstheme="minorHAnsi"/>
          <w:sz w:val="24"/>
          <w:szCs w:val="24"/>
          <w:bdr w:val="none" w:sz="0" w:space="0" w:color="auto" w:frame="1"/>
          <w:lang w:eastAsia="en-GB"/>
        </w:rPr>
        <w:t xml:space="preserve"> where the pupil, parents, school staff and outside support agencies are involved from </w:t>
      </w:r>
      <w:r>
        <w:rPr>
          <w:rFonts w:eastAsia="Times New Roman" w:cstheme="minorHAnsi"/>
          <w:sz w:val="24"/>
          <w:szCs w:val="24"/>
          <w:bdr w:val="none" w:sz="0" w:space="0" w:color="auto" w:frame="1"/>
          <w:lang w:eastAsia="en-GB"/>
        </w:rPr>
        <w:t xml:space="preserve">the beginning, </w:t>
      </w:r>
      <w:r w:rsidR="005570BA" w:rsidRPr="005570BA">
        <w:rPr>
          <w:rFonts w:eastAsia="Times New Roman" w:cstheme="minorHAnsi"/>
          <w:sz w:val="24"/>
          <w:szCs w:val="24"/>
          <w:bdr w:val="none" w:sz="0" w:space="0" w:color="auto" w:frame="1"/>
          <w:lang w:eastAsia="en-GB"/>
        </w:rPr>
        <w:t>in planning actions and ways forward to support pupils with ALN.</w:t>
      </w:r>
    </w:p>
    <w:p w14:paraId="3898E0B8" w14:textId="77777777" w:rsidR="005570BA" w:rsidRPr="005570BA" w:rsidRDefault="005570BA" w:rsidP="00D331F7">
      <w:pPr>
        <w:numPr>
          <w:ilvl w:val="0"/>
          <w:numId w:val="4"/>
        </w:numPr>
        <w:spacing w:after="0" w:line="240" w:lineRule="auto"/>
        <w:ind w:left="0"/>
        <w:jc w:val="both"/>
        <w:textAlignment w:val="top"/>
        <w:rPr>
          <w:rFonts w:eastAsia="Times New Roman" w:cstheme="minorHAnsi"/>
          <w:sz w:val="24"/>
          <w:szCs w:val="24"/>
          <w:lang w:eastAsia="en-GB"/>
        </w:rPr>
      </w:pPr>
      <w:r w:rsidRPr="005570BA">
        <w:rPr>
          <w:rFonts w:eastAsia="Times New Roman" w:cstheme="minorHAnsi"/>
          <w:sz w:val="24"/>
          <w:szCs w:val="24"/>
          <w:bdr w:val="none" w:sz="0" w:space="0" w:color="auto" w:frame="1"/>
          <w:lang w:eastAsia="en-GB"/>
        </w:rPr>
        <w:t>To ensure that parents are kept regularly informed of their child’s progress</w:t>
      </w:r>
      <w:r w:rsidR="00D331F7">
        <w:rPr>
          <w:rFonts w:eastAsia="Times New Roman" w:cstheme="minorHAnsi"/>
          <w:sz w:val="24"/>
          <w:szCs w:val="24"/>
          <w:bdr w:val="none" w:sz="0" w:space="0" w:color="auto" w:frame="1"/>
          <w:lang w:eastAsia="en-GB"/>
        </w:rPr>
        <w:t>.</w:t>
      </w:r>
    </w:p>
    <w:p w14:paraId="5BF1B5E7" w14:textId="77777777" w:rsidR="005570BA" w:rsidRPr="005570BA" w:rsidRDefault="005570BA" w:rsidP="00D331F7">
      <w:pPr>
        <w:numPr>
          <w:ilvl w:val="0"/>
          <w:numId w:val="4"/>
        </w:numPr>
        <w:spacing w:after="0" w:line="240" w:lineRule="auto"/>
        <w:ind w:left="0"/>
        <w:jc w:val="both"/>
        <w:textAlignment w:val="top"/>
        <w:rPr>
          <w:rFonts w:eastAsia="Times New Roman" w:cstheme="minorHAnsi"/>
          <w:sz w:val="24"/>
          <w:szCs w:val="24"/>
          <w:lang w:eastAsia="en-GB"/>
        </w:rPr>
      </w:pPr>
      <w:r w:rsidRPr="005570BA">
        <w:rPr>
          <w:rFonts w:eastAsia="Times New Roman" w:cstheme="minorHAnsi"/>
          <w:sz w:val="24"/>
          <w:szCs w:val="24"/>
          <w:bdr w:val="none" w:sz="0" w:space="0" w:color="auto" w:frame="1"/>
          <w:lang w:eastAsia="en-GB"/>
        </w:rPr>
        <w:t>To ensure that ALN pupils are involved, where practical, in decisions affecting their future ALN provision</w:t>
      </w:r>
      <w:r w:rsidR="00D331F7">
        <w:rPr>
          <w:rFonts w:eastAsia="Times New Roman" w:cstheme="minorHAnsi"/>
          <w:sz w:val="24"/>
          <w:szCs w:val="24"/>
          <w:bdr w:val="none" w:sz="0" w:space="0" w:color="auto" w:frame="1"/>
          <w:lang w:eastAsia="en-GB"/>
        </w:rPr>
        <w:t>.</w:t>
      </w:r>
    </w:p>
    <w:p w14:paraId="62DC4E8F" w14:textId="77777777" w:rsidR="005570BA" w:rsidRPr="00AD4B22" w:rsidRDefault="00D331F7" w:rsidP="00D331F7">
      <w:pPr>
        <w:numPr>
          <w:ilvl w:val="0"/>
          <w:numId w:val="4"/>
        </w:numPr>
        <w:spacing w:after="0" w:line="240" w:lineRule="auto"/>
        <w:ind w:left="0"/>
        <w:jc w:val="both"/>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To w</w:t>
      </w:r>
      <w:r w:rsidR="005570BA" w:rsidRPr="005570BA">
        <w:rPr>
          <w:rFonts w:eastAsia="Times New Roman" w:cstheme="minorHAnsi"/>
          <w:sz w:val="24"/>
          <w:szCs w:val="24"/>
          <w:bdr w:val="none" w:sz="0" w:space="0" w:color="auto" w:frame="1"/>
          <w:lang w:eastAsia="en-GB"/>
        </w:rPr>
        <w:t>ork in partnership with parents, pupils and other agencies e.g. Educational Psychologist, Speech Therapists, Social Workers, School Nurse etc.</w:t>
      </w:r>
    </w:p>
    <w:p w14:paraId="38BEB684" w14:textId="77777777" w:rsidR="00AD4B22" w:rsidRDefault="00AD4B22" w:rsidP="00AD4B22">
      <w:pPr>
        <w:spacing w:after="0" w:line="240" w:lineRule="auto"/>
        <w:jc w:val="both"/>
        <w:textAlignment w:val="top"/>
        <w:rPr>
          <w:rFonts w:eastAsia="Times New Roman" w:cstheme="minorHAnsi"/>
          <w:sz w:val="24"/>
          <w:szCs w:val="24"/>
          <w:bdr w:val="none" w:sz="0" w:space="0" w:color="auto" w:frame="1"/>
          <w:lang w:eastAsia="en-GB"/>
        </w:rPr>
      </w:pPr>
    </w:p>
    <w:p w14:paraId="076CB562" w14:textId="77777777" w:rsidR="00AD4B22" w:rsidRDefault="00AD4B22" w:rsidP="00AD4B22">
      <w:pPr>
        <w:spacing w:after="0" w:line="240" w:lineRule="auto"/>
        <w:jc w:val="both"/>
        <w:textAlignment w:val="top"/>
        <w:rPr>
          <w:rFonts w:eastAsia="Times New Roman" w:cstheme="minorHAnsi"/>
          <w:sz w:val="24"/>
          <w:szCs w:val="24"/>
          <w:bdr w:val="none" w:sz="0" w:space="0" w:color="auto" w:frame="1"/>
          <w:lang w:eastAsia="en-GB"/>
        </w:rPr>
      </w:pPr>
    </w:p>
    <w:p w14:paraId="70771264" w14:textId="77777777" w:rsidR="00AD4B22" w:rsidRDefault="00AD4B22" w:rsidP="00AD4B22">
      <w:pPr>
        <w:spacing w:after="0" w:line="240" w:lineRule="auto"/>
        <w:jc w:val="both"/>
        <w:textAlignment w:val="top"/>
        <w:rPr>
          <w:rFonts w:eastAsia="Times New Roman" w:cstheme="minorHAnsi"/>
          <w:sz w:val="24"/>
          <w:szCs w:val="24"/>
          <w:bdr w:val="none" w:sz="0" w:space="0" w:color="auto" w:frame="1"/>
          <w:lang w:eastAsia="en-GB"/>
        </w:rPr>
      </w:pPr>
    </w:p>
    <w:p w14:paraId="23098376" w14:textId="77777777" w:rsidR="00AD4B22" w:rsidRPr="00AD4B22" w:rsidRDefault="00AD4B22" w:rsidP="00AD4B22">
      <w:pPr>
        <w:spacing w:after="0" w:line="240" w:lineRule="auto"/>
        <w:jc w:val="both"/>
        <w:textAlignment w:val="top"/>
        <w:rPr>
          <w:rFonts w:eastAsia="Times New Roman" w:cstheme="minorHAnsi"/>
          <w:b/>
          <w:sz w:val="24"/>
          <w:szCs w:val="24"/>
          <w:u w:val="single"/>
          <w:bdr w:val="none" w:sz="0" w:space="0" w:color="auto" w:frame="1"/>
          <w:lang w:eastAsia="en-GB"/>
        </w:rPr>
      </w:pPr>
      <w:r w:rsidRPr="00AD4B22">
        <w:rPr>
          <w:rFonts w:eastAsia="Times New Roman" w:cstheme="minorHAnsi"/>
          <w:b/>
          <w:sz w:val="24"/>
          <w:szCs w:val="24"/>
          <w:u w:val="single"/>
          <w:bdr w:val="none" w:sz="0" w:space="0" w:color="auto" w:frame="1"/>
          <w:lang w:eastAsia="en-GB"/>
        </w:rPr>
        <w:t xml:space="preserve">Information re: the ALNET Act </w:t>
      </w:r>
    </w:p>
    <w:p w14:paraId="3F050688" w14:textId="77777777" w:rsidR="00AD4B22" w:rsidRPr="00AD4B22" w:rsidRDefault="00AD4B22" w:rsidP="00AD4B22">
      <w:pPr>
        <w:shd w:val="clear" w:color="auto" w:fill="FFFFFF"/>
        <w:spacing w:before="525" w:after="225" w:line="450" w:lineRule="atLeast"/>
        <w:jc w:val="both"/>
        <w:outlineLvl w:val="1"/>
        <w:rPr>
          <w:rFonts w:eastAsia="Times New Roman" w:cstheme="minorHAnsi"/>
          <w:color w:val="333333"/>
          <w:sz w:val="24"/>
          <w:szCs w:val="24"/>
          <w:lang w:eastAsia="en-GB"/>
        </w:rPr>
      </w:pPr>
      <w:r>
        <w:rPr>
          <w:rFonts w:eastAsia="Times New Roman" w:cstheme="minorHAnsi"/>
          <w:color w:val="333333"/>
          <w:sz w:val="24"/>
          <w:szCs w:val="24"/>
          <w:lang w:eastAsia="en-GB"/>
        </w:rPr>
        <w:t xml:space="preserve">The aims of the ACT: </w:t>
      </w:r>
    </w:p>
    <w:p w14:paraId="3ED85FE1" w14:textId="77777777" w:rsidR="00AD4B22" w:rsidRPr="00AD4B22" w:rsidRDefault="005C5886" w:rsidP="00AD4B22">
      <w:pPr>
        <w:shd w:val="clear" w:color="auto" w:fill="FFFFFF"/>
        <w:spacing w:before="450" w:after="150" w:line="360" w:lineRule="atLeast"/>
        <w:jc w:val="both"/>
        <w:outlineLvl w:val="2"/>
        <w:rPr>
          <w:rFonts w:eastAsia="Times New Roman" w:cstheme="minorHAnsi"/>
          <w:color w:val="333333"/>
          <w:sz w:val="24"/>
          <w:szCs w:val="24"/>
          <w:lang w:eastAsia="en-GB"/>
        </w:rPr>
      </w:pPr>
      <w:r>
        <w:rPr>
          <w:rFonts w:eastAsia="Times New Roman" w:cstheme="minorHAnsi"/>
          <w:color w:val="333333"/>
          <w:sz w:val="24"/>
          <w:szCs w:val="24"/>
          <w:lang w:eastAsia="en-GB"/>
        </w:rPr>
        <w:t>The introduction of the</w:t>
      </w:r>
      <w:r w:rsidR="00AD4B22" w:rsidRPr="00AD4B22">
        <w:rPr>
          <w:rFonts w:eastAsia="Times New Roman" w:cstheme="minorHAnsi"/>
          <w:color w:val="333333"/>
          <w:sz w:val="24"/>
          <w:szCs w:val="24"/>
          <w:lang w:eastAsia="en-GB"/>
        </w:rPr>
        <w:t xml:space="preserve"> term Additional Learning Needs (ALN)</w:t>
      </w:r>
    </w:p>
    <w:p w14:paraId="0DE317BA" w14:textId="77777777" w:rsidR="005C5886" w:rsidRDefault="00AD4B22" w:rsidP="00AD4B22">
      <w:pPr>
        <w:shd w:val="clear" w:color="auto" w:fill="FFFFFF"/>
        <w:spacing w:after="375"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The Act replaces the terms ‘special educational needs’ (SEN) and ‘learning difficulties and/or disabilities’ (LDD) with the new term ALN.</w:t>
      </w:r>
    </w:p>
    <w:p w14:paraId="5C11FE01" w14:textId="77777777" w:rsidR="005C5886" w:rsidRPr="005C5886" w:rsidRDefault="005C5886" w:rsidP="005C5886">
      <w:pPr>
        <w:spacing w:after="0" w:line="240" w:lineRule="auto"/>
        <w:jc w:val="both"/>
        <w:textAlignment w:val="top"/>
        <w:rPr>
          <w:rFonts w:eastAsia="Times New Roman" w:cstheme="minorHAnsi"/>
          <w:sz w:val="24"/>
          <w:szCs w:val="24"/>
          <w:highlight w:val="yellow"/>
          <w:bdr w:val="none" w:sz="0" w:space="0" w:color="auto" w:frame="1"/>
          <w:lang w:eastAsia="en-GB"/>
        </w:rPr>
      </w:pPr>
      <w:r w:rsidRPr="005C5886">
        <w:rPr>
          <w:rFonts w:eastAsia="Times New Roman" w:cstheme="minorHAnsi"/>
          <w:sz w:val="24"/>
          <w:szCs w:val="24"/>
          <w:highlight w:val="yellow"/>
          <w:bdr w:val="none" w:sz="0" w:space="0" w:color="auto" w:frame="1"/>
          <w:lang w:eastAsia="en-GB"/>
        </w:rPr>
        <w:t xml:space="preserve">Embed </w:t>
      </w:r>
      <w:proofErr w:type="spellStart"/>
      <w:r w:rsidRPr="005C5886">
        <w:rPr>
          <w:rFonts w:eastAsia="Times New Roman" w:cstheme="minorHAnsi"/>
          <w:sz w:val="24"/>
          <w:szCs w:val="24"/>
          <w:highlight w:val="yellow"/>
          <w:bdr w:val="none" w:sz="0" w:space="0" w:color="auto" w:frame="1"/>
          <w:lang w:eastAsia="en-GB"/>
        </w:rPr>
        <w:t>Youtube</w:t>
      </w:r>
      <w:proofErr w:type="spellEnd"/>
      <w:r w:rsidRPr="005C5886">
        <w:rPr>
          <w:rFonts w:eastAsia="Times New Roman" w:cstheme="minorHAnsi"/>
          <w:sz w:val="24"/>
          <w:szCs w:val="24"/>
          <w:highlight w:val="yellow"/>
          <w:bdr w:val="none" w:sz="0" w:space="0" w:color="auto" w:frame="1"/>
          <w:lang w:eastAsia="en-GB"/>
        </w:rPr>
        <w:t xml:space="preserve"> Clip: Parents Guide to ALN: </w:t>
      </w:r>
      <w:hyperlink r:id="rId7" w:history="1">
        <w:r w:rsidRPr="005C5886">
          <w:rPr>
            <w:rStyle w:val="Hyperlink"/>
            <w:rFonts w:eastAsia="Times New Roman" w:cstheme="minorHAnsi"/>
            <w:sz w:val="24"/>
            <w:szCs w:val="24"/>
            <w:highlight w:val="yellow"/>
            <w:bdr w:val="none" w:sz="0" w:space="0" w:color="auto" w:frame="1"/>
            <w:lang w:eastAsia="en-GB"/>
          </w:rPr>
          <w:t>https://youtu.be/ISba05AGqJk</w:t>
        </w:r>
      </w:hyperlink>
      <w:r w:rsidRPr="005C5886">
        <w:rPr>
          <w:rFonts w:eastAsia="Times New Roman" w:cstheme="minorHAnsi"/>
          <w:sz w:val="24"/>
          <w:szCs w:val="24"/>
          <w:highlight w:val="yellow"/>
          <w:bdr w:val="none" w:sz="0" w:space="0" w:color="auto" w:frame="1"/>
          <w:lang w:eastAsia="en-GB"/>
        </w:rPr>
        <w:t xml:space="preserve"> </w:t>
      </w:r>
    </w:p>
    <w:p w14:paraId="394A587C" w14:textId="77777777" w:rsidR="005C5886" w:rsidRPr="005C5886" w:rsidRDefault="005C5886" w:rsidP="005C5886">
      <w:pPr>
        <w:spacing w:after="0" w:line="240" w:lineRule="auto"/>
        <w:jc w:val="both"/>
        <w:textAlignment w:val="top"/>
        <w:rPr>
          <w:rFonts w:eastAsia="Times New Roman" w:cstheme="minorHAnsi"/>
          <w:sz w:val="24"/>
          <w:szCs w:val="24"/>
          <w:highlight w:val="yellow"/>
          <w:bdr w:val="none" w:sz="0" w:space="0" w:color="auto" w:frame="1"/>
          <w:lang w:eastAsia="en-GB"/>
        </w:rPr>
      </w:pPr>
      <w:r w:rsidRPr="005C5886">
        <w:rPr>
          <w:rFonts w:eastAsia="Times New Roman" w:cstheme="minorHAnsi"/>
          <w:sz w:val="24"/>
          <w:szCs w:val="24"/>
          <w:highlight w:val="yellow"/>
          <w:bdr w:val="none" w:sz="0" w:space="0" w:color="auto" w:frame="1"/>
          <w:lang w:eastAsia="en-GB"/>
        </w:rPr>
        <w:t xml:space="preserve">WSL Version: </w:t>
      </w:r>
      <w:hyperlink r:id="rId8" w:history="1">
        <w:r w:rsidRPr="005C5886">
          <w:rPr>
            <w:rStyle w:val="Hyperlink"/>
            <w:rFonts w:eastAsia="Times New Roman" w:cstheme="minorHAnsi"/>
            <w:sz w:val="24"/>
            <w:szCs w:val="24"/>
            <w:highlight w:val="yellow"/>
            <w:bdr w:val="none" w:sz="0" w:space="0" w:color="auto" w:frame="1"/>
            <w:lang w:eastAsia="en-GB"/>
          </w:rPr>
          <w:t>https://youtu.be/z9633ZL9zls</w:t>
        </w:r>
      </w:hyperlink>
      <w:r w:rsidRPr="005C5886">
        <w:rPr>
          <w:rFonts w:eastAsia="Times New Roman" w:cstheme="minorHAnsi"/>
          <w:sz w:val="24"/>
          <w:szCs w:val="24"/>
          <w:highlight w:val="yellow"/>
          <w:bdr w:val="none" w:sz="0" w:space="0" w:color="auto" w:frame="1"/>
          <w:lang w:eastAsia="en-GB"/>
        </w:rPr>
        <w:t xml:space="preserve"> </w:t>
      </w:r>
    </w:p>
    <w:p w14:paraId="74316B01" w14:textId="77777777" w:rsidR="00AD4B22" w:rsidRPr="00AD4B22" w:rsidRDefault="00AD4B22" w:rsidP="00AD4B22">
      <w:pPr>
        <w:shd w:val="clear" w:color="auto" w:fill="FFFFFF"/>
        <w:spacing w:before="450" w:after="150" w:line="360" w:lineRule="atLeast"/>
        <w:jc w:val="both"/>
        <w:outlineLvl w:val="2"/>
        <w:rPr>
          <w:rFonts w:eastAsia="Times New Roman" w:cstheme="minorHAnsi"/>
          <w:color w:val="333333"/>
          <w:sz w:val="24"/>
          <w:szCs w:val="24"/>
          <w:lang w:eastAsia="en-GB"/>
        </w:rPr>
      </w:pPr>
      <w:r w:rsidRPr="00AD4B22">
        <w:rPr>
          <w:rFonts w:eastAsia="Times New Roman" w:cstheme="minorHAnsi"/>
          <w:color w:val="333333"/>
          <w:sz w:val="24"/>
          <w:szCs w:val="24"/>
          <w:lang w:eastAsia="en-GB"/>
        </w:rPr>
        <w:t>A 0-25 age range </w:t>
      </w:r>
    </w:p>
    <w:p w14:paraId="26E2FD07" w14:textId="77777777" w:rsidR="00AD4B22" w:rsidRPr="00AD4B22" w:rsidRDefault="00AD4B22" w:rsidP="00AD4B22">
      <w:pPr>
        <w:shd w:val="clear" w:color="auto" w:fill="FFFFFF"/>
        <w:spacing w:after="375"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There will be a single legislative system relating to the support given to children and young people aged between 0-25 years who have ALN. This is instead of the two separate systems currently operating to support children and young people of compulsory school age who have SEN; and young people in further education who have LDD.</w:t>
      </w:r>
    </w:p>
    <w:p w14:paraId="6D11AC2A" w14:textId="77777777" w:rsidR="00AD4B22" w:rsidRPr="00AD4B22" w:rsidRDefault="00AD4B22" w:rsidP="00AD4B22">
      <w:pPr>
        <w:shd w:val="clear" w:color="auto" w:fill="FFFFFF"/>
        <w:spacing w:before="450" w:after="150" w:line="360" w:lineRule="atLeast"/>
        <w:jc w:val="both"/>
        <w:outlineLvl w:val="2"/>
        <w:rPr>
          <w:rFonts w:eastAsia="Times New Roman" w:cstheme="minorHAnsi"/>
          <w:color w:val="333333"/>
          <w:sz w:val="24"/>
          <w:szCs w:val="24"/>
          <w:lang w:eastAsia="en-GB"/>
        </w:rPr>
      </w:pPr>
      <w:r w:rsidRPr="00AD4B22">
        <w:rPr>
          <w:rFonts w:eastAsia="Times New Roman" w:cstheme="minorHAnsi"/>
          <w:color w:val="333333"/>
          <w:sz w:val="24"/>
          <w:szCs w:val="24"/>
          <w:lang w:eastAsia="en-GB"/>
        </w:rPr>
        <w:t>A unified plan</w:t>
      </w:r>
    </w:p>
    <w:p w14:paraId="5A06B10E" w14:textId="77777777" w:rsidR="00AD4B22" w:rsidRPr="00AD4B22" w:rsidRDefault="00AD4B22" w:rsidP="00AD4B22">
      <w:pPr>
        <w:shd w:val="clear" w:color="auto" w:fill="FFFFFF"/>
        <w:spacing w:after="375"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The Act will create a single statutory plan (the individual development plan (IDP)) to replace the existing variety of statutory and non-statutory SEN or LDD plans for learners in schools and further education.</w:t>
      </w:r>
    </w:p>
    <w:p w14:paraId="4DC35235" w14:textId="77777777" w:rsidR="00AD4B22" w:rsidRPr="00AD4B22" w:rsidRDefault="00AD4B22" w:rsidP="00AD4B22">
      <w:pPr>
        <w:shd w:val="clear" w:color="auto" w:fill="FFFFFF"/>
        <w:spacing w:before="450" w:after="150" w:line="360" w:lineRule="atLeast"/>
        <w:jc w:val="both"/>
        <w:outlineLvl w:val="2"/>
        <w:rPr>
          <w:rFonts w:eastAsia="Times New Roman" w:cstheme="minorHAnsi"/>
          <w:color w:val="333333"/>
          <w:sz w:val="24"/>
          <w:szCs w:val="24"/>
          <w:lang w:eastAsia="en-GB"/>
        </w:rPr>
      </w:pPr>
      <w:r w:rsidRPr="00AD4B22">
        <w:rPr>
          <w:rFonts w:eastAsia="Times New Roman" w:cstheme="minorHAnsi"/>
          <w:color w:val="333333"/>
          <w:sz w:val="24"/>
          <w:szCs w:val="24"/>
          <w:lang w:eastAsia="en-GB"/>
        </w:rPr>
        <w:lastRenderedPageBreak/>
        <w:t>Increased participation of children and young people</w:t>
      </w:r>
    </w:p>
    <w:p w14:paraId="59359936" w14:textId="77777777" w:rsidR="00AD4B22" w:rsidRDefault="00AD4B22" w:rsidP="00AD4B22">
      <w:pPr>
        <w:shd w:val="clear" w:color="auto" w:fill="FFFFFF"/>
        <w:spacing w:after="375"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The Act requires that learners’ views should always be considered as part of the planning process, along with those of their parents. It is imperative that children and young people see the planning process as something which is done with them rather than to them.</w:t>
      </w:r>
    </w:p>
    <w:p w14:paraId="7843A446" w14:textId="77777777" w:rsidR="005C5886" w:rsidRPr="00AD4B22" w:rsidRDefault="005C5886" w:rsidP="00AD4B22">
      <w:pPr>
        <w:shd w:val="clear" w:color="auto" w:fill="FFFFFF"/>
        <w:spacing w:after="375" w:line="420" w:lineRule="atLeast"/>
        <w:jc w:val="both"/>
        <w:rPr>
          <w:rFonts w:eastAsia="Times New Roman" w:cstheme="minorHAnsi"/>
          <w:color w:val="2B2B2B"/>
          <w:sz w:val="24"/>
          <w:szCs w:val="24"/>
          <w:lang w:eastAsia="en-GB"/>
        </w:rPr>
      </w:pPr>
      <w:r w:rsidRPr="00882952">
        <w:rPr>
          <w:rFonts w:eastAsia="Times New Roman" w:cstheme="minorHAnsi"/>
          <w:color w:val="2B2B2B"/>
          <w:sz w:val="24"/>
          <w:szCs w:val="24"/>
          <w:highlight w:val="yellow"/>
          <w:lang w:eastAsia="en-GB"/>
        </w:rPr>
        <w:t xml:space="preserve">Attach clip: Do you understand what the teacher is asking?  </w:t>
      </w:r>
      <w:hyperlink r:id="rId9" w:history="1">
        <w:r w:rsidR="00882952" w:rsidRPr="00882952">
          <w:rPr>
            <w:rStyle w:val="Hyperlink"/>
            <w:rFonts w:eastAsia="Times New Roman" w:cstheme="minorHAnsi"/>
            <w:sz w:val="24"/>
            <w:szCs w:val="24"/>
            <w:highlight w:val="yellow"/>
            <w:lang w:eastAsia="en-GB"/>
          </w:rPr>
          <w:t>https://youtu.be/Dst2Gs-tzp0</w:t>
        </w:r>
      </w:hyperlink>
      <w:r w:rsidR="00882952" w:rsidRPr="00882952">
        <w:rPr>
          <w:rFonts w:eastAsia="Times New Roman" w:cstheme="minorHAnsi"/>
          <w:color w:val="2B2B2B"/>
          <w:sz w:val="24"/>
          <w:szCs w:val="24"/>
          <w:highlight w:val="yellow"/>
          <w:lang w:eastAsia="en-GB"/>
        </w:rPr>
        <w:t xml:space="preserve"> as well as the CYP Information Poster</w:t>
      </w:r>
      <w:r w:rsidR="00882952">
        <w:rPr>
          <w:rFonts w:eastAsia="Times New Roman" w:cstheme="minorHAnsi"/>
          <w:color w:val="2B2B2B"/>
          <w:sz w:val="24"/>
          <w:szCs w:val="24"/>
          <w:lang w:eastAsia="en-GB"/>
        </w:rPr>
        <w:t xml:space="preserve"> </w:t>
      </w:r>
    </w:p>
    <w:p w14:paraId="560214B4" w14:textId="77777777" w:rsidR="00AD4B22" w:rsidRPr="00AD4B22" w:rsidRDefault="00AD4B22" w:rsidP="00AD4B22">
      <w:pPr>
        <w:shd w:val="clear" w:color="auto" w:fill="FFFFFF"/>
        <w:spacing w:before="450" w:after="150" w:line="360" w:lineRule="atLeast"/>
        <w:jc w:val="both"/>
        <w:outlineLvl w:val="2"/>
        <w:rPr>
          <w:rFonts w:eastAsia="Times New Roman" w:cstheme="minorHAnsi"/>
          <w:color w:val="333333"/>
          <w:sz w:val="24"/>
          <w:szCs w:val="24"/>
          <w:lang w:eastAsia="en-GB"/>
        </w:rPr>
      </w:pPr>
      <w:r w:rsidRPr="00AD4B22">
        <w:rPr>
          <w:rFonts w:eastAsia="Times New Roman" w:cstheme="minorHAnsi"/>
          <w:color w:val="333333"/>
          <w:sz w:val="24"/>
          <w:szCs w:val="24"/>
          <w:lang w:eastAsia="en-GB"/>
        </w:rPr>
        <w:t>High aspirations and improved outcomes</w:t>
      </w:r>
    </w:p>
    <w:p w14:paraId="28E12039" w14:textId="77777777" w:rsidR="00AD4B22" w:rsidRPr="00AD4B22" w:rsidRDefault="00AD4B22" w:rsidP="00AD4B22">
      <w:pPr>
        <w:shd w:val="clear" w:color="auto" w:fill="FFFFFF"/>
        <w:spacing w:after="375"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The emphasis of IDPs will be on making provision that delivers tangible outcomes that contribute in a meaningful way to the child or young person’s achievement of their full potential.</w:t>
      </w:r>
    </w:p>
    <w:p w14:paraId="5F9DF496" w14:textId="77777777" w:rsidR="00AD4B22" w:rsidRPr="00AD4B22" w:rsidRDefault="00AD4B22" w:rsidP="00AD4B22">
      <w:pPr>
        <w:shd w:val="clear" w:color="auto" w:fill="FFFFFF"/>
        <w:spacing w:before="450" w:after="150" w:line="360" w:lineRule="atLeast"/>
        <w:jc w:val="both"/>
        <w:outlineLvl w:val="2"/>
        <w:rPr>
          <w:rFonts w:eastAsia="Times New Roman" w:cstheme="minorHAnsi"/>
          <w:color w:val="333333"/>
          <w:sz w:val="24"/>
          <w:szCs w:val="24"/>
          <w:lang w:eastAsia="en-GB"/>
        </w:rPr>
      </w:pPr>
      <w:r w:rsidRPr="00AD4B22">
        <w:rPr>
          <w:rFonts w:eastAsia="Times New Roman" w:cstheme="minorHAnsi"/>
          <w:color w:val="333333"/>
          <w:sz w:val="24"/>
          <w:szCs w:val="24"/>
          <w:lang w:eastAsia="en-GB"/>
        </w:rPr>
        <w:t>A simpler and less adversarial system</w:t>
      </w:r>
    </w:p>
    <w:p w14:paraId="49BCFC14" w14:textId="77777777" w:rsidR="00AD4B22" w:rsidRPr="00AD4B22" w:rsidRDefault="00AD4B22" w:rsidP="00AD4B22">
      <w:pPr>
        <w:shd w:val="clear" w:color="auto" w:fill="FFFFFF"/>
        <w:spacing w:after="375"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The process of producing and revising an IDP should be much simpler than is currently the case with statements of SEN.</w:t>
      </w:r>
    </w:p>
    <w:p w14:paraId="721F6015" w14:textId="77777777" w:rsidR="00AD4B22" w:rsidRPr="00AD4B22" w:rsidRDefault="00AD4B22" w:rsidP="00AD4B22">
      <w:pPr>
        <w:shd w:val="clear" w:color="auto" w:fill="FFFFFF"/>
        <w:spacing w:before="450" w:after="150" w:line="360" w:lineRule="atLeast"/>
        <w:jc w:val="both"/>
        <w:outlineLvl w:val="2"/>
        <w:rPr>
          <w:rFonts w:eastAsia="Times New Roman" w:cstheme="minorHAnsi"/>
          <w:color w:val="333333"/>
          <w:sz w:val="24"/>
          <w:szCs w:val="24"/>
          <w:lang w:eastAsia="en-GB"/>
        </w:rPr>
      </w:pPr>
      <w:r w:rsidRPr="00AD4B22">
        <w:rPr>
          <w:rFonts w:eastAsia="Times New Roman" w:cstheme="minorHAnsi"/>
          <w:color w:val="333333"/>
          <w:sz w:val="24"/>
          <w:szCs w:val="24"/>
          <w:lang w:eastAsia="en-GB"/>
        </w:rPr>
        <w:t>Increased collaboration</w:t>
      </w:r>
    </w:p>
    <w:p w14:paraId="38B5F725" w14:textId="77777777" w:rsidR="00AD4B22" w:rsidRPr="00AD4B22" w:rsidRDefault="00AD4B22" w:rsidP="00AD4B22">
      <w:pPr>
        <w:shd w:val="clear" w:color="auto" w:fill="FFFFFF"/>
        <w:spacing w:after="375"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The new system will encourage improved collaboration and information sharing between agencies, which are essential to ensuring that needs are identified early and the right support is put in place to enable children and young people to achieve positive outcomes.</w:t>
      </w:r>
    </w:p>
    <w:p w14:paraId="37D72779" w14:textId="77777777" w:rsidR="00AD4B22" w:rsidRPr="00AD4B22" w:rsidRDefault="00AD4B22" w:rsidP="00AD4B22">
      <w:pPr>
        <w:shd w:val="clear" w:color="auto" w:fill="FFFFFF"/>
        <w:spacing w:before="450" w:after="150" w:line="360" w:lineRule="atLeast"/>
        <w:jc w:val="both"/>
        <w:outlineLvl w:val="2"/>
        <w:rPr>
          <w:rFonts w:eastAsia="Times New Roman" w:cstheme="minorHAnsi"/>
          <w:color w:val="333333"/>
          <w:sz w:val="24"/>
          <w:szCs w:val="24"/>
          <w:lang w:eastAsia="en-GB"/>
        </w:rPr>
      </w:pPr>
      <w:r w:rsidRPr="00AD4B22">
        <w:rPr>
          <w:rFonts w:eastAsia="Times New Roman" w:cstheme="minorHAnsi"/>
          <w:color w:val="333333"/>
          <w:sz w:val="24"/>
          <w:szCs w:val="24"/>
          <w:lang w:eastAsia="en-GB"/>
        </w:rPr>
        <w:t>Avoiding disagreements and earlier disagreement resolution</w:t>
      </w:r>
    </w:p>
    <w:p w14:paraId="54122F69" w14:textId="77777777" w:rsidR="00AD4B22" w:rsidRDefault="00AD4B22" w:rsidP="00AD4B22">
      <w:pPr>
        <w:shd w:val="clear" w:color="auto" w:fill="FFFFFF"/>
        <w:spacing w:after="375"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The new system will focus on ensuring that where disagreements occur about an IDP or the provision it contains, the matter is considered and resolved at the most local level possible.</w:t>
      </w:r>
    </w:p>
    <w:p w14:paraId="58B1C2E8" w14:textId="77777777" w:rsidR="0056259E" w:rsidRPr="00AD4B22" w:rsidRDefault="0056259E" w:rsidP="00AD4B22">
      <w:pPr>
        <w:shd w:val="clear" w:color="auto" w:fill="FFFFFF"/>
        <w:spacing w:after="375" w:line="420" w:lineRule="atLeast"/>
        <w:jc w:val="both"/>
        <w:rPr>
          <w:rFonts w:eastAsia="Times New Roman" w:cstheme="minorHAnsi"/>
          <w:color w:val="2B2B2B"/>
          <w:sz w:val="24"/>
          <w:szCs w:val="24"/>
          <w:lang w:eastAsia="en-GB"/>
        </w:rPr>
      </w:pPr>
      <w:r w:rsidRPr="00882952">
        <w:rPr>
          <w:rFonts w:eastAsia="Times New Roman" w:cstheme="minorHAnsi"/>
          <w:color w:val="2B2B2B"/>
          <w:sz w:val="24"/>
          <w:szCs w:val="24"/>
          <w:highlight w:val="yellow"/>
          <w:lang w:eastAsia="en-GB"/>
        </w:rPr>
        <w:t xml:space="preserve">Attach clip: </w:t>
      </w:r>
      <w:r w:rsidR="002F5298">
        <w:rPr>
          <w:rFonts w:eastAsia="Times New Roman" w:cstheme="minorHAnsi"/>
          <w:color w:val="2B2B2B"/>
          <w:sz w:val="24"/>
          <w:szCs w:val="24"/>
          <w:highlight w:val="yellow"/>
          <w:lang w:eastAsia="en-GB"/>
        </w:rPr>
        <w:t>Not happy with the support you’re getting at school</w:t>
      </w:r>
      <w:r w:rsidRPr="002F5298">
        <w:rPr>
          <w:rFonts w:eastAsia="Times New Roman" w:cstheme="minorHAnsi"/>
          <w:color w:val="2B2B2B"/>
          <w:sz w:val="24"/>
          <w:szCs w:val="24"/>
          <w:highlight w:val="yellow"/>
          <w:lang w:eastAsia="en-GB"/>
        </w:rPr>
        <w:t xml:space="preserve">?  </w:t>
      </w:r>
      <w:r w:rsidR="002F5298" w:rsidRPr="002F5298">
        <w:rPr>
          <w:rFonts w:eastAsia="Times New Roman" w:cstheme="minorHAnsi"/>
          <w:color w:val="2B2B2B"/>
          <w:sz w:val="24"/>
          <w:szCs w:val="24"/>
          <w:highlight w:val="yellow"/>
          <w:lang w:eastAsia="en-GB"/>
        </w:rPr>
        <w:t>https://youtu.be/8lgj3Wm5R5I</w:t>
      </w:r>
      <w:r w:rsidRPr="002F5298">
        <w:rPr>
          <w:rFonts w:eastAsia="Times New Roman" w:cstheme="minorHAnsi"/>
          <w:color w:val="2B2B2B"/>
          <w:sz w:val="24"/>
          <w:szCs w:val="24"/>
          <w:highlight w:val="yellow"/>
          <w:lang w:eastAsia="en-GB"/>
        </w:rPr>
        <w:t xml:space="preserve">as </w:t>
      </w:r>
      <w:r w:rsidRPr="00882952">
        <w:rPr>
          <w:rFonts w:eastAsia="Times New Roman" w:cstheme="minorHAnsi"/>
          <w:color w:val="2B2B2B"/>
          <w:sz w:val="24"/>
          <w:szCs w:val="24"/>
          <w:highlight w:val="yellow"/>
          <w:lang w:eastAsia="en-GB"/>
        </w:rPr>
        <w:t xml:space="preserve">well as the </w:t>
      </w:r>
      <w:r w:rsidR="002F5298">
        <w:rPr>
          <w:rFonts w:eastAsia="Times New Roman" w:cstheme="minorHAnsi"/>
          <w:color w:val="2B2B2B"/>
          <w:sz w:val="24"/>
          <w:szCs w:val="24"/>
          <w:highlight w:val="yellow"/>
          <w:lang w:eastAsia="en-GB"/>
        </w:rPr>
        <w:t>SENTW</w:t>
      </w:r>
      <w:r w:rsidRPr="00882952">
        <w:rPr>
          <w:rFonts w:eastAsia="Times New Roman" w:cstheme="minorHAnsi"/>
          <w:color w:val="2B2B2B"/>
          <w:sz w:val="24"/>
          <w:szCs w:val="24"/>
          <w:highlight w:val="yellow"/>
          <w:lang w:eastAsia="en-GB"/>
        </w:rPr>
        <w:t xml:space="preserve"> Poster</w:t>
      </w:r>
      <w:r>
        <w:rPr>
          <w:rFonts w:eastAsia="Times New Roman" w:cstheme="minorHAnsi"/>
          <w:color w:val="2B2B2B"/>
          <w:sz w:val="24"/>
          <w:szCs w:val="24"/>
          <w:lang w:eastAsia="en-GB"/>
        </w:rPr>
        <w:t xml:space="preserve"> </w:t>
      </w:r>
    </w:p>
    <w:p w14:paraId="368F3079" w14:textId="77777777" w:rsidR="00AD4B22" w:rsidRPr="00AD4B22" w:rsidRDefault="00AD4B22" w:rsidP="00AD4B22">
      <w:pPr>
        <w:shd w:val="clear" w:color="auto" w:fill="FFFFFF"/>
        <w:spacing w:before="450" w:after="150" w:line="360" w:lineRule="atLeast"/>
        <w:jc w:val="both"/>
        <w:outlineLvl w:val="2"/>
        <w:rPr>
          <w:rFonts w:eastAsia="Times New Roman" w:cstheme="minorHAnsi"/>
          <w:color w:val="333333"/>
          <w:sz w:val="24"/>
          <w:szCs w:val="24"/>
          <w:lang w:eastAsia="en-GB"/>
        </w:rPr>
      </w:pPr>
      <w:r w:rsidRPr="00AD4B22">
        <w:rPr>
          <w:rFonts w:eastAsia="Times New Roman" w:cstheme="minorHAnsi"/>
          <w:color w:val="333333"/>
          <w:sz w:val="24"/>
          <w:szCs w:val="24"/>
          <w:lang w:eastAsia="en-GB"/>
        </w:rPr>
        <w:t>Clear and consistent rights of appeal</w:t>
      </w:r>
    </w:p>
    <w:p w14:paraId="2E4364E7" w14:textId="77777777" w:rsidR="00AD4B22" w:rsidRDefault="00AD4B22" w:rsidP="00AD4B22">
      <w:pPr>
        <w:shd w:val="clear" w:color="auto" w:fill="FFFFFF"/>
        <w:spacing w:after="375"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lastRenderedPageBreak/>
        <w:t xml:space="preserve">Where disagreements about the contents of an IDP cannot be resolved at the local level, the </w:t>
      </w:r>
      <w:proofErr w:type="gramStart"/>
      <w:r w:rsidRPr="00AD4B22">
        <w:rPr>
          <w:rFonts w:eastAsia="Times New Roman" w:cstheme="minorHAnsi"/>
          <w:color w:val="2B2B2B"/>
          <w:sz w:val="24"/>
          <w:szCs w:val="24"/>
          <w:lang w:eastAsia="en-GB"/>
        </w:rPr>
        <w:t>Act  will</w:t>
      </w:r>
      <w:proofErr w:type="gramEnd"/>
      <w:r w:rsidRPr="00AD4B22">
        <w:rPr>
          <w:rFonts w:eastAsia="Times New Roman" w:cstheme="minorHAnsi"/>
          <w:color w:val="2B2B2B"/>
          <w:sz w:val="24"/>
          <w:szCs w:val="24"/>
          <w:lang w:eastAsia="en-GB"/>
        </w:rPr>
        <w:t xml:space="preserve"> ensure that children and young people entitled to an IDP (and their parents in the case of those that are under 16 years) will have a right of appeal to a tribunal.</w:t>
      </w:r>
    </w:p>
    <w:p w14:paraId="6A82CEAD" w14:textId="77777777" w:rsidR="002F5298" w:rsidRPr="00AD4B22" w:rsidRDefault="002F5298" w:rsidP="00AD4B22">
      <w:pPr>
        <w:shd w:val="clear" w:color="auto" w:fill="FFFFFF"/>
        <w:spacing w:after="375" w:line="420" w:lineRule="atLeast"/>
        <w:jc w:val="both"/>
        <w:rPr>
          <w:rFonts w:eastAsia="Times New Roman" w:cstheme="minorHAnsi"/>
          <w:color w:val="2B2B2B"/>
          <w:sz w:val="24"/>
          <w:szCs w:val="24"/>
          <w:lang w:eastAsia="en-GB"/>
        </w:rPr>
      </w:pPr>
      <w:r w:rsidRPr="002F5298">
        <w:rPr>
          <w:rFonts w:eastAsia="Times New Roman" w:cstheme="minorHAnsi"/>
          <w:color w:val="2B2B2B"/>
          <w:sz w:val="24"/>
          <w:szCs w:val="24"/>
          <w:highlight w:val="yellow"/>
          <w:lang w:eastAsia="en-GB"/>
        </w:rPr>
        <w:t>Attach the ALN Rights of Appeal Poster</w:t>
      </w:r>
      <w:r>
        <w:rPr>
          <w:rFonts w:eastAsia="Times New Roman" w:cstheme="minorHAnsi"/>
          <w:color w:val="2B2B2B"/>
          <w:sz w:val="24"/>
          <w:szCs w:val="24"/>
          <w:lang w:eastAsia="en-GB"/>
        </w:rPr>
        <w:t xml:space="preserve">  </w:t>
      </w:r>
    </w:p>
    <w:p w14:paraId="373FBE1B" w14:textId="77777777" w:rsidR="00AD4B22" w:rsidRPr="00AD4B22" w:rsidRDefault="00AD4B22" w:rsidP="00AD4B22">
      <w:pPr>
        <w:shd w:val="clear" w:color="auto" w:fill="FFFFFF"/>
        <w:spacing w:before="450" w:after="150" w:line="360" w:lineRule="atLeast"/>
        <w:jc w:val="both"/>
        <w:outlineLvl w:val="2"/>
        <w:rPr>
          <w:rFonts w:eastAsia="Times New Roman" w:cstheme="minorHAnsi"/>
          <w:color w:val="333333"/>
          <w:sz w:val="24"/>
          <w:szCs w:val="24"/>
          <w:lang w:eastAsia="en-GB"/>
        </w:rPr>
      </w:pPr>
      <w:r w:rsidRPr="00AD4B22">
        <w:rPr>
          <w:rFonts w:eastAsia="Times New Roman" w:cstheme="minorHAnsi"/>
          <w:color w:val="333333"/>
          <w:sz w:val="24"/>
          <w:szCs w:val="24"/>
          <w:lang w:eastAsia="en-GB"/>
        </w:rPr>
        <w:t>A mandatory Code</w:t>
      </w:r>
    </w:p>
    <w:p w14:paraId="236CE3EF" w14:textId="77777777" w:rsidR="00AD4B22" w:rsidRDefault="00AD4B22" w:rsidP="00AD4B22">
      <w:pPr>
        <w:shd w:val="clear" w:color="auto" w:fill="FFFFFF"/>
        <w:spacing w:after="375"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The Code will ensure that the new ALN system has a set of clear, legally enforceable parameters within which local authorities and those other organisations responsible for the delivery of services for children and young people with ALN, must act.</w:t>
      </w:r>
    </w:p>
    <w:p w14:paraId="2370FE4D" w14:textId="77777777" w:rsidR="002F5298" w:rsidRPr="00AD4B22" w:rsidRDefault="002F5298" w:rsidP="00AD4B22">
      <w:pPr>
        <w:shd w:val="clear" w:color="auto" w:fill="FFFFFF"/>
        <w:spacing w:after="375" w:line="420" w:lineRule="atLeast"/>
        <w:jc w:val="both"/>
        <w:rPr>
          <w:rFonts w:eastAsia="Times New Roman" w:cstheme="minorHAnsi"/>
          <w:color w:val="2B2B2B"/>
          <w:sz w:val="24"/>
          <w:szCs w:val="24"/>
          <w:lang w:eastAsia="en-GB"/>
        </w:rPr>
      </w:pPr>
      <w:r w:rsidRPr="002F5298">
        <w:rPr>
          <w:rFonts w:eastAsia="Times New Roman" w:cstheme="minorHAnsi"/>
          <w:color w:val="2B2B2B"/>
          <w:sz w:val="24"/>
          <w:szCs w:val="24"/>
          <w:highlight w:val="yellow"/>
          <w:lang w:eastAsia="en-GB"/>
        </w:rPr>
        <w:t>Attach the ALN Code for Wales 2021 PDF</w:t>
      </w:r>
      <w:r>
        <w:rPr>
          <w:rFonts w:eastAsia="Times New Roman" w:cstheme="minorHAnsi"/>
          <w:color w:val="2B2B2B"/>
          <w:sz w:val="24"/>
          <w:szCs w:val="24"/>
          <w:lang w:eastAsia="en-GB"/>
        </w:rPr>
        <w:t xml:space="preserve">  </w:t>
      </w:r>
    </w:p>
    <w:p w14:paraId="40D88579" w14:textId="77777777" w:rsidR="00AD4B22" w:rsidRPr="00AD4B22" w:rsidRDefault="00AD4B22" w:rsidP="00AD4B22">
      <w:pPr>
        <w:shd w:val="clear" w:color="auto" w:fill="FFFFFF"/>
        <w:spacing w:before="450" w:after="150" w:line="360" w:lineRule="atLeast"/>
        <w:jc w:val="both"/>
        <w:outlineLvl w:val="2"/>
        <w:rPr>
          <w:rFonts w:eastAsia="Times New Roman" w:cstheme="minorHAnsi"/>
          <w:color w:val="333333"/>
          <w:sz w:val="24"/>
          <w:szCs w:val="24"/>
          <w:lang w:eastAsia="en-GB"/>
        </w:rPr>
      </w:pPr>
      <w:r w:rsidRPr="00AD4B22">
        <w:rPr>
          <w:rFonts w:eastAsia="Times New Roman" w:cstheme="minorHAnsi"/>
          <w:color w:val="333333"/>
          <w:sz w:val="24"/>
          <w:szCs w:val="24"/>
          <w:lang w:eastAsia="en-GB"/>
        </w:rPr>
        <w:t>Reasons behind the proposed changes:</w:t>
      </w:r>
    </w:p>
    <w:p w14:paraId="4D8540F5" w14:textId="77777777" w:rsidR="00AD4B22" w:rsidRPr="00AD4B22" w:rsidRDefault="00AD4B22" w:rsidP="00AD4B22">
      <w:pPr>
        <w:numPr>
          <w:ilvl w:val="0"/>
          <w:numId w:val="6"/>
        </w:numPr>
        <w:shd w:val="clear" w:color="auto" w:fill="FFFFFF"/>
        <w:spacing w:before="100" w:beforeAutospacing="1" w:after="100" w:afterAutospacing="1"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Learners have the right to equity of access to education that meets their needs and enables them to participate in, benefit from and enjoy learning.</w:t>
      </w:r>
    </w:p>
    <w:p w14:paraId="0C19D438" w14:textId="77777777" w:rsidR="00AD4B22" w:rsidRPr="00AD4B22" w:rsidRDefault="00AD4B22" w:rsidP="00AD4B22">
      <w:pPr>
        <w:numPr>
          <w:ilvl w:val="0"/>
          <w:numId w:val="6"/>
        </w:numPr>
        <w:shd w:val="clear" w:color="auto" w:fill="FFFFFF"/>
        <w:spacing w:before="100" w:beforeAutospacing="1" w:after="100" w:afterAutospacing="1"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The current system for supporting children and young people with SEN and learning difficulties and/or disabilities is based on a model introduced more than 30 years ago that is no longer fit for purpose.</w:t>
      </w:r>
    </w:p>
    <w:p w14:paraId="55EF1A52" w14:textId="77777777" w:rsidR="00AD4B22" w:rsidRPr="00AD4B22" w:rsidRDefault="00AD4B22" w:rsidP="00AD4B22">
      <w:pPr>
        <w:numPr>
          <w:ilvl w:val="0"/>
          <w:numId w:val="6"/>
        </w:numPr>
        <w:shd w:val="clear" w:color="auto" w:fill="FFFFFF"/>
        <w:spacing w:before="100" w:beforeAutospacing="1" w:after="100" w:afterAutospacing="1"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Under the new system planning will be flexible and responsive; professionals will be more skilled and confident in identifying needs and deploying strategies to help learners overcome their barriers to learning.</w:t>
      </w:r>
    </w:p>
    <w:p w14:paraId="50D19B8C" w14:textId="77777777" w:rsidR="0061485C" w:rsidRPr="002F5298" w:rsidRDefault="00AD4B22" w:rsidP="002F5298">
      <w:pPr>
        <w:numPr>
          <w:ilvl w:val="0"/>
          <w:numId w:val="6"/>
        </w:numPr>
        <w:shd w:val="clear" w:color="auto" w:fill="FFFFFF"/>
        <w:spacing w:before="100" w:beforeAutospacing="1" w:after="100" w:afterAutospacing="1" w:line="420" w:lineRule="atLeast"/>
        <w:jc w:val="both"/>
        <w:rPr>
          <w:rFonts w:eastAsia="Times New Roman" w:cstheme="minorHAnsi"/>
          <w:color w:val="2B2B2B"/>
          <w:sz w:val="24"/>
          <w:szCs w:val="24"/>
          <w:lang w:eastAsia="en-GB"/>
        </w:rPr>
      </w:pPr>
      <w:r w:rsidRPr="00AD4B22">
        <w:rPr>
          <w:rFonts w:eastAsia="Times New Roman" w:cstheme="minorHAnsi"/>
          <w:color w:val="2B2B2B"/>
          <w:sz w:val="24"/>
          <w:szCs w:val="24"/>
          <w:lang w:eastAsia="en-GB"/>
        </w:rPr>
        <w:t>The learner will be at the centre of everything that is done.</w:t>
      </w:r>
    </w:p>
    <w:p w14:paraId="144928F2" w14:textId="77777777" w:rsidR="0061485C" w:rsidRDefault="0061485C" w:rsidP="0061485C">
      <w:pPr>
        <w:shd w:val="clear" w:color="auto" w:fill="FFFFFF"/>
        <w:spacing w:after="375" w:line="420" w:lineRule="atLeast"/>
        <w:jc w:val="both"/>
        <w:rPr>
          <w:rFonts w:eastAsia="Times New Roman" w:cstheme="minorHAnsi"/>
          <w:color w:val="2B2B2B"/>
          <w:sz w:val="24"/>
          <w:szCs w:val="24"/>
          <w:lang w:eastAsia="en-GB"/>
        </w:rPr>
      </w:pPr>
      <w:r>
        <w:rPr>
          <w:rFonts w:eastAsia="Times New Roman" w:cstheme="minorHAnsi"/>
          <w:color w:val="2B2B2B"/>
          <w:sz w:val="24"/>
          <w:szCs w:val="24"/>
          <w:lang w:eastAsia="en-GB"/>
        </w:rPr>
        <w:t xml:space="preserve">Online Training: </w:t>
      </w:r>
    </w:p>
    <w:p w14:paraId="55B492A5" w14:textId="77777777" w:rsidR="0061485C" w:rsidRPr="0061485C" w:rsidRDefault="0061485C" w:rsidP="0061485C">
      <w:pPr>
        <w:shd w:val="clear" w:color="auto" w:fill="FFFFFF"/>
        <w:spacing w:after="375" w:line="420" w:lineRule="atLeast"/>
        <w:jc w:val="both"/>
        <w:rPr>
          <w:rFonts w:eastAsia="Times New Roman" w:cstheme="minorHAnsi"/>
          <w:color w:val="2B2B2B"/>
          <w:sz w:val="24"/>
          <w:szCs w:val="24"/>
          <w:lang w:eastAsia="en-GB"/>
        </w:rPr>
      </w:pPr>
      <w:r w:rsidRPr="0061485C">
        <w:rPr>
          <w:rFonts w:eastAsia="Times New Roman" w:cstheme="minorHAnsi"/>
          <w:color w:val="2B2B2B"/>
          <w:sz w:val="24"/>
          <w:szCs w:val="24"/>
          <w:lang w:eastAsia="en-GB"/>
        </w:rPr>
        <w:t>An online training course outlining the new unified system for supporting learners with ALN has been </w:t>
      </w:r>
      <w:hyperlink r:id="rId10" w:history="1">
        <w:r w:rsidRPr="0061485C">
          <w:rPr>
            <w:rFonts w:eastAsia="Times New Roman" w:cstheme="minorHAnsi"/>
            <w:color w:val="00768B"/>
            <w:sz w:val="24"/>
            <w:szCs w:val="24"/>
            <w:u w:val="single"/>
            <w:lang w:eastAsia="en-GB"/>
          </w:rPr>
          <w:t>published on the Welsh Government’s Hwb platform</w:t>
        </w:r>
      </w:hyperlink>
      <w:r w:rsidRPr="0061485C">
        <w:rPr>
          <w:rFonts w:eastAsia="Times New Roman" w:cstheme="minorHAnsi"/>
          <w:color w:val="2B2B2B"/>
          <w:sz w:val="24"/>
          <w:szCs w:val="24"/>
          <w:lang w:eastAsia="en-GB"/>
        </w:rPr>
        <w:t>. The interactive training course gives an introductory overview of the new ALN system, and will help all those involved in the system understand the new legislative duties, and the rights it confers to children, their parents/carers, and young people. We would encourage staff in all sectors who work with children and young people, including school support staff, to undertake this short course. The course may also be of interest to parents and carers.</w:t>
      </w:r>
    </w:p>
    <w:p w14:paraId="0B6AAFC4" w14:textId="77777777" w:rsidR="0061485C" w:rsidRDefault="0061485C" w:rsidP="0061485C">
      <w:pPr>
        <w:shd w:val="clear" w:color="auto" w:fill="FFFFFF"/>
        <w:spacing w:before="100" w:beforeAutospacing="1" w:after="100" w:afterAutospacing="1" w:line="420" w:lineRule="atLeast"/>
        <w:jc w:val="both"/>
        <w:rPr>
          <w:rFonts w:eastAsia="Times New Roman" w:cstheme="minorHAnsi"/>
          <w:color w:val="2B2B2B"/>
          <w:sz w:val="24"/>
          <w:szCs w:val="24"/>
          <w:lang w:eastAsia="en-GB"/>
        </w:rPr>
      </w:pPr>
    </w:p>
    <w:p w14:paraId="16E5B44B" w14:textId="77777777" w:rsidR="00AD4B22" w:rsidRPr="00AD4B22" w:rsidRDefault="00AD4B22" w:rsidP="00AD4B22">
      <w:pPr>
        <w:shd w:val="clear" w:color="auto" w:fill="FFFFFF"/>
        <w:spacing w:before="100" w:beforeAutospacing="1" w:after="100" w:afterAutospacing="1" w:line="420" w:lineRule="atLeast"/>
        <w:jc w:val="both"/>
        <w:rPr>
          <w:rFonts w:eastAsia="Times New Roman" w:cstheme="minorHAnsi"/>
          <w:color w:val="2B2B2B"/>
          <w:sz w:val="24"/>
          <w:szCs w:val="24"/>
          <w:lang w:eastAsia="en-GB"/>
        </w:rPr>
      </w:pPr>
      <w:r>
        <w:rPr>
          <w:rFonts w:eastAsia="Times New Roman" w:cstheme="minorHAnsi"/>
          <w:color w:val="2B2B2B"/>
          <w:sz w:val="24"/>
          <w:szCs w:val="24"/>
          <w:lang w:eastAsia="en-GB"/>
        </w:rPr>
        <w:t xml:space="preserve">(Link in relevant </w:t>
      </w:r>
      <w:proofErr w:type="spellStart"/>
      <w:r>
        <w:rPr>
          <w:rFonts w:eastAsia="Times New Roman" w:cstheme="minorHAnsi"/>
          <w:color w:val="2B2B2B"/>
          <w:sz w:val="24"/>
          <w:szCs w:val="24"/>
          <w:lang w:eastAsia="en-GB"/>
        </w:rPr>
        <w:t>Youtube</w:t>
      </w:r>
      <w:proofErr w:type="spellEnd"/>
      <w:r>
        <w:rPr>
          <w:rFonts w:eastAsia="Times New Roman" w:cstheme="minorHAnsi"/>
          <w:color w:val="2B2B2B"/>
          <w:sz w:val="24"/>
          <w:szCs w:val="24"/>
          <w:lang w:eastAsia="en-GB"/>
        </w:rPr>
        <w:t xml:space="preserve"> Videos and ALN Reform Documentation – </w:t>
      </w:r>
      <w:r w:rsidRPr="00AD4B22">
        <w:rPr>
          <w:rFonts w:eastAsia="Times New Roman" w:cstheme="minorHAnsi"/>
          <w:color w:val="2B2B2B"/>
          <w:sz w:val="24"/>
          <w:szCs w:val="24"/>
          <w:highlight w:val="yellow"/>
          <w:lang w:eastAsia="en-GB"/>
        </w:rPr>
        <w:t>see yellow highlights</w:t>
      </w:r>
      <w:r>
        <w:rPr>
          <w:rFonts w:eastAsia="Times New Roman" w:cstheme="minorHAnsi"/>
          <w:color w:val="2B2B2B"/>
          <w:sz w:val="24"/>
          <w:szCs w:val="24"/>
          <w:lang w:eastAsia="en-GB"/>
        </w:rPr>
        <w:t>)</w:t>
      </w:r>
    </w:p>
    <w:p w14:paraId="05425CAB" w14:textId="77777777" w:rsidR="00AD4B22" w:rsidRPr="005570BA" w:rsidRDefault="00AD4B22" w:rsidP="00AD4B22">
      <w:pPr>
        <w:spacing w:after="0" w:line="240" w:lineRule="auto"/>
        <w:jc w:val="both"/>
        <w:textAlignment w:val="top"/>
        <w:rPr>
          <w:rFonts w:eastAsia="Times New Roman" w:cstheme="minorHAnsi"/>
          <w:sz w:val="24"/>
          <w:szCs w:val="24"/>
          <w:lang w:eastAsia="en-GB"/>
        </w:rPr>
      </w:pPr>
    </w:p>
    <w:p w14:paraId="5DE9C12B" w14:textId="77777777" w:rsidR="005570BA" w:rsidRPr="005570BA" w:rsidRDefault="005570BA" w:rsidP="00D331F7">
      <w:pPr>
        <w:spacing w:line="240" w:lineRule="auto"/>
        <w:jc w:val="both"/>
        <w:textAlignment w:val="top"/>
        <w:rPr>
          <w:rFonts w:eastAsia="Times New Roman" w:cstheme="minorHAnsi"/>
          <w:sz w:val="24"/>
          <w:szCs w:val="24"/>
          <w:lang w:eastAsia="en-GB"/>
        </w:rPr>
      </w:pPr>
      <w:r w:rsidRPr="005570BA">
        <w:rPr>
          <w:rFonts w:eastAsia="Times New Roman" w:cstheme="minorHAnsi"/>
          <w:sz w:val="24"/>
          <w:szCs w:val="24"/>
          <w:lang w:eastAsia="en-GB"/>
        </w:rPr>
        <w:t> </w:t>
      </w:r>
    </w:p>
    <w:p w14:paraId="6BA47F89" w14:textId="77777777" w:rsidR="00060911" w:rsidRPr="002F5298" w:rsidRDefault="00AD4B22" w:rsidP="00D331F7">
      <w:pPr>
        <w:jc w:val="both"/>
        <w:rPr>
          <w:highlight w:val="yellow"/>
        </w:rPr>
      </w:pPr>
      <w:r w:rsidRPr="002F5298">
        <w:rPr>
          <w:highlight w:val="yellow"/>
        </w:rPr>
        <w:t xml:space="preserve">Attach BCBC Information: </w:t>
      </w:r>
    </w:p>
    <w:p w14:paraId="20BDA0B5" w14:textId="77777777" w:rsidR="00AD4B22" w:rsidRPr="002F5298" w:rsidRDefault="00AD4B22" w:rsidP="00D331F7">
      <w:pPr>
        <w:jc w:val="both"/>
        <w:rPr>
          <w:highlight w:val="yellow"/>
        </w:rPr>
      </w:pPr>
      <w:r w:rsidRPr="002F5298">
        <w:rPr>
          <w:highlight w:val="yellow"/>
        </w:rPr>
        <w:t xml:space="preserve">For further information or guidance please consult the BCBC Website’s ALN Page: </w:t>
      </w:r>
    </w:p>
    <w:p w14:paraId="25CB1600" w14:textId="77777777" w:rsidR="005C5886" w:rsidRDefault="000C361E" w:rsidP="00D331F7">
      <w:pPr>
        <w:jc w:val="both"/>
      </w:pPr>
      <w:hyperlink r:id="rId11" w:history="1">
        <w:r w:rsidR="002F5298" w:rsidRPr="002F5298">
          <w:rPr>
            <w:rStyle w:val="Hyperlink"/>
            <w:highlight w:val="yellow"/>
          </w:rPr>
          <w:t>https://www.bridgend.gov.uk/residents/schools-and-education/additional-learning-needs/</w:t>
        </w:r>
      </w:hyperlink>
      <w:r w:rsidR="002F5298">
        <w:t xml:space="preserve"> </w:t>
      </w:r>
    </w:p>
    <w:p w14:paraId="591C71E9" w14:textId="77777777" w:rsidR="00AD4B22" w:rsidRPr="005570BA" w:rsidRDefault="00AD4B22" w:rsidP="00D331F7">
      <w:pPr>
        <w:jc w:val="both"/>
      </w:pPr>
    </w:p>
    <w:sectPr w:rsidR="00AD4B22" w:rsidRPr="00557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13E"/>
    <w:multiLevelType w:val="multilevel"/>
    <w:tmpl w:val="5C5A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BB5BE6"/>
    <w:multiLevelType w:val="multilevel"/>
    <w:tmpl w:val="BEFC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A83056"/>
    <w:multiLevelType w:val="multilevel"/>
    <w:tmpl w:val="32C4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F40E9"/>
    <w:multiLevelType w:val="multilevel"/>
    <w:tmpl w:val="E940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82361"/>
    <w:multiLevelType w:val="multilevel"/>
    <w:tmpl w:val="D484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A1DB6"/>
    <w:multiLevelType w:val="multilevel"/>
    <w:tmpl w:val="12F2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99"/>
    <w:rsid w:val="00034A6A"/>
    <w:rsid w:val="00060911"/>
    <w:rsid w:val="000C361E"/>
    <w:rsid w:val="002F5298"/>
    <w:rsid w:val="004D2899"/>
    <w:rsid w:val="004D2FAB"/>
    <w:rsid w:val="005570BA"/>
    <w:rsid w:val="0056259E"/>
    <w:rsid w:val="005C5886"/>
    <w:rsid w:val="0061485C"/>
    <w:rsid w:val="006244EF"/>
    <w:rsid w:val="00882952"/>
    <w:rsid w:val="008D5A98"/>
    <w:rsid w:val="00AA33C6"/>
    <w:rsid w:val="00AD4B22"/>
    <w:rsid w:val="00D3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251B"/>
  <w15:chartTrackingRefBased/>
  <w15:docId w15:val="{C0671D4D-558E-49BD-9E74-417D461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70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570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0B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570B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570BA"/>
    <w:rPr>
      <w:color w:val="0000FF"/>
      <w:u w:val="single"/>
    </w:rPr>
  </w:style>
  <w:style w:type="character" w:styleId="FollowedHyperlink">
    <w:name w:val="FollowedHyperlink"/>
    <w:basedOn w:val="DefaultParagraphFont"/>
    <w:uiPriority w:val="99"/>
    <w:semiHidden/>
    <w:unhideWhenUsed/>
    <w:rsid w:val="00AA33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968404">
      <w:bodyDiv w:val="1"/>
      <w:marLeft w:val="0"/>
      <w:marRight w:val="0"/>
      <w:marTop w:val="0"/>
      <w:marBottom w:val="0"/>
      <w:divBdr>
        <w:top w:val="none" w:sz="0" w:space="0" w:color="auto"/>
        <w:left w:val="none" w:sz="0" w:space="0" w:color="auto"/>
        <w:bottom w:val="none" w:sz="0" w:space="0" w:color="auto"/>
        <w:right w:val="none" w:sz="0" w:space="0" w:color="auto"/>
      </w:divBdr>
      <w:divsChild>
        <w:div w:id="246229876">
          <w:marLeft w:val="0"/>
          <w:marRight w:val="0"/>
          <w:marTop w:val="0"/>
          <w:marBottom w:val="300"/>
          <w:divBdr>
            <w:top w:val="none" w:sz="0" w:space="0" w:color="auto"/>
            <w:left w:val="none" w:sz="0" w:space="0" w:color="auto"/>
            <w:bottom w:val="none" w:sz="0" w:space="0" w:color="auto"/>
            <w:right w:val="none" w:sz="0" w:space="0" w:color="auto"/>
          </w:divBdr>
        </w:div>
        <w:div w:id="87427859">
          <w:marLeft w:val="0"/>
          <w:marRight w:val="0"/>
          <w:marTop w:val="0"/>
          <w:marBottom w:val="300"/>
          <w:divBdr>
            <w:top w:val="none" w:sz="0" w:space="0" w:color="auto"/>
            <w:left w:val="none" w:sz="0" w:space="0" w:color="auto"/>
            <w:bottom w:val="none" w:sz="0" w:space="0" w:color="auto"/>
            <w:right w:val="none" w:sz="0" w:space="0" w:color="auto"/>
          </w:divBdr>
        </w:div>
        <w:div w:id="1237014898">
          <w:marLeft w:val="0"/>
          <w:marRight w:val="0"/>
          <w:marTop w:val="0"/>
          <w:marBottom w:val="300"/>
          <w:divBdr>
            <w:top w:val="none" w:sz="0" w:space="0" w:color="auto"/>
            <w:left w:val="none" w:sz="0" w:space="0" w:color="auto"/>
            <w:bottom w:val="none" w:sz="0" w:space="0" w:color="auto"/>
            <w:right w:val="none" w:sz="0" w:space="0" w:color="auto"/>
          </w:divBdr>
          <w:divsChild>
            <w:div w:id="1489786024">
              <w:marLeft w:val="0"/>
              <w:marRight w:val="0"/>
              <w:marTop w:val="0"/>
              <w:marBottom w:val="0"/>
              <w:divBdr>
                <w:top w:val="none" w:sz="0" w:space="0" w:color="auto"/>
                <w:left w:val="none" w:sz="0" w:space="0" w:color="auto"/>
                <w:bottom w:val="none" w:sz="0" w:space="0" w:color="auto"/>
                <w:right w:val="none" w:sz="0" w:space="0" w:color="auto"/>
              </w:divBdr>
            </w:div>
          </w:divsChild>
        </w:div>
        <w:div w:id="73548897">
          <w:marLeft w:val="0"/>
          <w:marRight w:val="0"/>
          <w:marTop w:val="0"/>
          <w:marBottom w:val="300"/>
          <w:divBdr>
            <w:top w:val="none" w:sz="0" w:space="0" w:color="auto"/>
            <w:left w:val="none" w:sz="0" w:space="0" w:color="auto"/>
            <w:bottom w:val="none" w:sz="0" w:space="0" w:color="auto"/>
            <w:right w:val="none" w:sz="0" w:space="0" w:color="auto"/>
          </w:divBdr>
        </w:div>
        <w:div w:id="1372416652">
          <w:marLeft w:val="0"/>
          <w:marRight w:val="0"/>
          <w:marTop w:val="0"/>
          <w:marBottom w:val="300"/>
          <w:divBdr>
            <w:top w:val="none" w:sz="0" w:space="0" w:color="auto"/>
            <w:left w:val="none" w:sz="0" w:space="0" w:color="auto"/>
            <w:bottom w:val="none" w:sz="0" w:space="0" w:color="auto"/>
            <w:right w:val="none" w:sz="0" w:space="0" w:color="auto"/>
          </w:divBdr>
        </w:div>
        <w:div w:id="232280618">
          <w:marLeft w:val="0"/>
          <w:marRight w:val="0"/>
          <w:marTop w:val="0"/>
          <w:marBottom w:val="300"/>
          <w:divBdr>
            <w:top w:val="none" w:sz="0" w:space="0" w:color="auto"/>
            <w:left w:val="none" w:sz="0" w:space="0" w:color="auto"/>
            <w:bottom w:val="none" w:sz="0" w:space="0" w:color="auto"/>
            <w:right w:val="none" w:sz="0" w:space="0" w:color="auto"/>
          </w:divBdr>
        </w:div>
        <w:div w:id="698747773">
          <w:marLeft w:val="0"/>
          <w:marRight w:val="0"/>
          <w:marTop w:val="0"/>
          <w:marBottom w:val="300"/>
          <w:divBdr>
            <w:top w:val="none" w:sz="0" w:space="0" w:color="auto"/>
            <w:left w:val="none" w:sz="0" w:space="0" w:color="auto"/>
            <w:bottom w:val="none" w:sz="0" w:space="0" w:color="auto"/>
            <w:right w:val="none" w:sz="0" w:space="0" w:color="auto"/>
          </w:divBdr>
        </w:div>
        <w:div w:id="1188758535">
          <w:marLeft w:val="0"/>
          <w:marRight w:val="0"/>
          <w:marTop w:val="0"/>
          <w:marBottom w:val="300"/>
          <w:divBdr>
            <w:top w:val="none" w:sz="0" w:space="0" w:color="auto"/>
            <w:left w:val="none" w:sz="0" w:space="0" w:color="auto"/>
            <w:bottom w:val="none" w:sz="0" w:space="0" w:color="auto"/>
            <w:right w:val="none" w:sz="0" w:space="0" w:color="auto"/>
          </w:divBdr>
        </w:div>
        <w:div w:id="1672294430">
          <w:marLeft w:val="0"/>
          <w:marRight w:val="0"/>
          <w:marTop w:val="0"/>
          <w:marBottom w:val="300"/>
          <w:divBdr>
            <w:top w:val="none" w:sz="0" w:space="0" w:color="auto"/>
            <w:left w:val="none" w:sz="0" w:space="0" w:color="auto"/>
            <w:bottom w:val="none" w:sz="0" w:space="0" w:color="auto"/>
            <w:right w:val="none" w:sz="0" w:space="0" w:color="auto"/>
          </w:divBdr>
        </w:div>
        <w:div w:id="1982490933">
          <w:marLeft w:val="0"/>
          <w:marRight w:val="0"/>
          <w:marTop w:val="0"/>
          <w:marBottom w:val="300"/>
          <w:divBdr>
            <w:top w:val="none" w:sz="0" w:space="0" w:color="auto"/>
            <w:left w:val="none" w:sz="0" w:space="0" w:color="auto"/>
            <w:bottom w:val="none" w:sz="0" w:space="0" w:color="auto"/>
            <w:right w:val="none" w:sz="0" w:space="0" w:color="auto"/>
          </w:divBdr>
        </w:div>
      </w:divsChild>
    </w:div>
    <w:div w:id="1312127647">
      <w:bodyDiv w:val="1"/>
      <w:marLeft w:val="0"/>
      <w:marRight w:val="0"/>
      <w:marTop w:val="0"/>
      <w:marBottom w:val="0"/>
      <w:divBdr>
        <w:top w:val="none" w:sz="0" w:space="0" w:color="auto"/>
        <w:left w:val="none" w:sz="0" w:space="0" w:color="auto"/>
        <w:bottom w:val="none" w:sz="0" w:space="0" w:color="auto"/>
        <w:right w:val="none" w:sz="0" w:space="0" w:color="auto"/>
      </w:divBdr>
      <w:divsChild>
        <w:div w:id="1864249540">
          <w:marLeft w:val="0"/>
          <w:marRight w:val="0"/>
          <w:marTop w:val="0"/>
          <w:marBottom w:val="300"/>
          <w:divBdr>
            <w:top w:val="none" w:sz="0" w:space="0" w:color="auto"/>
            <w:left w:val="none" w:sz="0" w:space="0" w:color="auto"/>
            <w:bottom w:val="none" w:sz="0" w:space="0" w:color="auto"/>
            <w:right w:val="none" w:sz="0" w:space="0" w:color="auto"/>
          </w:divBdr>
        </w:div>
        <w:div w:id="1681539529">
          <w:marLeft w:val="0"/>
          <w:marRight w:val="0"/>
          <w:marTop w:val="0"/>
          <w:marBottom w:val="300"/>
          <w:divBdr>
            <w:top w:val="none" w:sz="0" w:space="0" w:color="auto"/>
            <w:left w:val="none" w:sz="0" w:space="0" w:color="auto"/>
            <w:bottom w:val="none" w:sz="0" w:space="0" w:color="auto"/>
            <w:right w:val="none" w:sz="0" w:space="0" w:color="auto"/>
          </w:divBdr>
          <w:divsChild>
            <w:div w:id="17688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9633ZL9z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ISba05AGqJ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9633ZL9zls" TargetMode="External"/><Relationship Id="rId11" Type="http://schemas.openxmlformats.org/officeDocument/2006/relationships/hyperlink" Target="https://www.bridgend.gov.uk/residents/schools-and-education/additional-learning-needs/" TargetMode="External"/><Relationship Id="rId5" Type="http://schemas.openxmlformats.org/officeDocument/2006/relationships/hyperlink" Target="https://youtu.be/ISba05AGqJk" TargetMode="External"/><Relationship Id="rId10" Type="http://schemas.openxmlformats.org/officeDocument/2006/relationships/hyperlink" Target="https://protect-eu.mimecast.com/s/KGdCCzKzMh1wJ8u7iOpE" TargetMode="External"/><Relationship Id="rId4" Type="http://schemas.openxmlformats.org/officeDocument/2006/relationships/webSettings" Target="webSettings.xml"/><Relationship Id="rId9" Type="http://schemas.openxmlformats.org/officeDocument/2006/relationships/hyperlink" Target="https://youtu.be/Dst2Gs-tz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Quinn (Blaengarw Primary School)</dc:creator>
  <cp:keywords/>
  <dc:description/>
  <cp:lastModifiedBy>L Davies (Ffaldau Primary School)</cp:lastModifiedBy>
  <cp:revision>2</cp:revision>
  <dcterms:created xsi:type="dcterms:W3CDTF">2023-01-23T17:30:00Z</dcterms:created>
  <dcterms:modified xsi:type="dcterms:W3CDTF">2023-01-23T17:30:00Z</dcterms:modified>
</cp:coreProperties>
</file>